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1455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1455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F14550">
        <w:rPr>
          <w:rFonts w:eastAsia="Times New Roman"/>
          <w:b/>
          <w:bCs/>
          <w:sz w:val="20"/>
          <w:szCs w:val="20"/>
        </w:rPr>
        <w:t>1</w:t>
      </w:r>
      <w:r w:rsidR="009A7C56" w:rsidRPr="00F14550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145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9A7C56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A7C5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Э-12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4476.60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3879.50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A7C5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597.10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A7C5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A7C5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388.80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9A7C5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A7C56" w:rsidTr="00A1554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7C56" w:rsidTr="00A1554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</w:tr>
      <w:tr w:rsidR="009A7C56" w:rsidTr="00A1554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19:11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2002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1997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66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766C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766CB3" w:rsidTr="00766CB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B3" w:rsidRDefault="00766C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32388D" w:rsidRDefault="00766CB3" w:rsidP="00766CB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F67816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30.05.2016</w:t>
            </w:r>
          </w:p>
        </w:tc>
      </w:tr>
      <w:tr w:rsidR="00766CB3" w:rsidTr="00766CB3">
        <w:trPr>
          <w:trHeight w:val="5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11.11.2019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32388D" w:rsidRDefault="00766CB3" w:rsidP="00766CB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F67816" w:rsidRDefault="00F67816" w:rsidP="00766CB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30.05.2016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A1554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766C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878A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A155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A155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A155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A155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A7C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A7C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F67816" w:rsidTr="002652A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67816" w:rsidTr="00F67816">
        <w:trPr>
          <w:trHeight w:val="57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816" w:rsidRPr="0032388D" w:rsidRDefault="00F67816" w:rsidP="009265E1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816" w:rsidTr="00F67816">
        <w:trPr>
          <w:trHeight w:val="5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816" w:rsidTr="00F67816">
        <w:trPr>
          <w:trHeight w:val="5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37070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F67816" w:rsidTr="00F67816">
        <w:trPr>
          <w:trHeight w:val="94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F67816" w:rsidRDefault="00F67816" w:rsidP="00F67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</w:tr>
      <w:tr w:rsidR="00F67816" w:rsidTr="00F67816">
        <w:trPr>
          <w:trHeight w:val="9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9878A3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816" w:rsidRPr="009878A3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9878A3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816" w:rsidRPr="009878A3" w:rsidRDefault="00F67816" w:rsidP="00926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F67816" w:rsidRDefault="00F67816" w:rsidP="00F67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24.09.2015</w:t>
            </w:r>
          </w:p>
        </w:tc>
      </w:tr>
      <w:tr w:rsidR="00F67816" w:rsidTr="00F678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678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678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678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6781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6781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BD05A2" w:rsidRDefault="00F678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6781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8F6A7F" w:rsidRDefault="00F67816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67816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Pr="009131AC" w:rsidRDefault="00F6781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F6781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678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8F73D5" w:rsidRDefault="00F678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13AB9" w:rsidTr="009A7C56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Работы и </w:t>
            </w:r>
            <w:proofErr w:type="gramStart"/>
            <w:r w:rsidRPr="00F13AB9">
              <w:rPr>
                <w:sz w:val="20"/>
                <w:szCs w:val="20"/>
              </w:rPr>
              <w:t>услуги</w:t>
            </w:r>
            <w:proofErr w:type="gramEnd"/>
            <w:r w:rsidRPr="00F13AB9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104 340,10</w:t>
            </w:r>
          </w:p>
        </w:tc>
      </w:tr>
      <w:tr w:rsidR="00F13AB9" w:rsidTr="009A7C56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98 284,64</w:t>
            </w:r>
          </w:p>
        </w:tc>
      </w:tr>
      <w:tr w:rsidR="00F13AB9" w:rsidTr="009A7C56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152 783,71</w:t>
            </w:r>
          </w:p>
        </w:tc>
      </w:tr>
      <w:tr w:rsidR="00F13AB9" w:rsidTr="009A7C56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141 138,61</w:t>
            </w:r>
          </w:p>
        </w:tc>
      </w:tr>
      <w:tr w:rsidR="00F13AB9" w:rsidTr="009A7C56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15 371,53</w:t>
            </w:r>
          </w:p>
        </w:tc>
      </w:tr>
      <w:tr w:rsidR="00F13AB9" w:rsidTr="009A7C56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55 430,68</w:t>
            </w:r>
          </w:p>
        </w:tc>
      </w:tr>
      <w:tr w:rsidR="00F13AB9" w:rsidTr="009A7C56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13AB9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5,67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264 110,87</w:t>
            </w:r>
          </w:p>
        </w:tc>
      </w:tr>
      <w:tr w:rsidR="00F13AB9" w:rsidTr="009A7C56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13AB9">
              <w:rPr>
                <w:sz w:val="20"/>
                <w:szCs w:val="20"/>
              </w:rPr>
              <w:t>дымоудаления</w:t>
            </w:r>
            <w:proofErr w:type="spellEnd"/>
            <w:r w:rsidRPr="00F13AB9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164 894,62</w:t>
            </w:r>
          </w:p>
        </w:tc>
      </w:tr>
      <w:tr w:rsidR="00F13AB9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13AB9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13AB9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6,74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313 951,90</w:t>
            </w:r>
          </w:p>
        </w:tc>
      </w:tr>
      <w:tr w:rsidR="00F13AB9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401 523,05</w:t>
            </w:r>
          </w:p>
        </w:tc>
      </w:tr>
      <w:tr w:rsidR="00F13AB9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39 593,34</w:t>
            </w:r>
          </w:p>
        </w:tc>
      </w:tr>
      <w:tr w:rsidR="00F13AB9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3AB9" w:rsidRPr="00F13AB9" w:rsidRDefault="00F13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37,60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b/>
                <w:bCs/>
                <w:sz w:val="20"/>
                <w:szCs w:val="20"/>
              </w:rPr>
              <w:t>1 751 423,04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F13AB9" w:rsidRDefault="00F13AB9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Pr="00F67816" w:rsidRDefault="00F67816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59F6" w:rsidP="00AE59F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18</w:t>
            </w:r>
            <w:r w:rsidR="00F13AB9"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 w:rsidR="00F13AB9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13AB9" w:rsidRDefault="004D52D9" w:rsidP="00F13AB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13AB9"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F13AB9"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F13AB9"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="00F13AB9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13AB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13AB9" w:rsidRPr="00F13AB9">
              <w:rPr>
                <w:sz w:val="20"/>
                <w:szCs w:val="20"/>
              </w:rPr>
              <w:t>53</w:t>
            </w:r>
            <w:r w:rsidR="00F13AB9" w:rsidRPr="007C297A">
              <w:rPr>
                <w:sz w:val="20"/>
                <w:szCs w:val="20"/>
              </w:rPr>
              <w:t>/4</w:t>
            </w:r>
            <w:r w:rsidR="00F13AB9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13A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13AB9"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13AB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13AB9"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F13AB9"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13AB9"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13AB9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13AB9" w:rsidRPr="00F13AB9">
              <w:rPr>
                <w:rFonts w:eastAsia="Times New Roman"/>
                <w:sz w:val="20"/>
                <w:szCs w:val="20"/>
              </w:rPr>
              <w:t>53</w:t>
            </w:r>
            <w:r w:rsidR="00F13AB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F13AB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F13AB9" w:rsidP="00F13AB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13AB9"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Pr="00583C90" w:rsidRDefault="00F13AB9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 w:rsidR="002530F0"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F13AB9" w:rsidRDefault="00F13AB9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74E5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74E51" w:rsidTr="00274E5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4E51" w:rsidRDefault="00274E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4E51" w:rsidRDefault="00274E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74E51" w:rsidRDefault="00274E51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74E5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AB9" w:rsidRPr="00F13AB9" w:rsidRDefault="00F13AB9" w:rsidP="00F13AB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13AB9" w:rsidRPr="00F13AB9">
              <w:rPr>
                <w:rFonts w:eastAsia="Times New Roman"/>
                <w:sz w:val="20"/>
                <w:szCs w:val="20"/>
              </w:rPr>
              <w:t>21</w:t>
            </w:r>
            <w:r w:rsidR="00F13AB9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13A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</w:t>
            </w:r>
            <w:r w:rsidR="00F13AB9"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 w:rsidR="00F13AB9"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13AB9" w:rsidRDefault="004D52D9" w:rsidP="00F13AB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13AB9"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F13AB9"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F13AB9"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="00F13AB9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13AB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13AB9" w:rsidRPr="00F13AB9">
              <w:rPr>
                <w:sz w:val="20"/>
                <w:szCs w:val="20"/>
              </w:rPr>
              <w:t>53</w:t>
            </w:r>
            <w:r w:rsidR="00F13AB9" w:rsidRPr="007C297A">
              <w:rPr>
                <w:sz w:val="20"/>
                <w:szCs w:val="20"/>
              </w:rPr>
              <w:t>/</w:t>
            </w:r>
            <w:r w:rsidR="00F13AB9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13A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F13AB9" w:rsidP="00F13AB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13AB9" w:rsidRDefault="004D52D9" w:rsidP="00F13AB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13AB9"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F13AB9"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F13AB9"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="00F13AB9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3AB9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13AB9" w:rsidRPr="00F13AB9">
              <w:rPr>
                <w:sz w:val="19"/>
                <w:szCs w:val="19"/>
              </w:rPr>
              <w:t>55</w:t>
            </w:r>
            <w:r w:rsidR="00F13AB9">
              <w:rPr>
                <w:sz w:val="19"/>
                <w:szCs w:val="19"/>
              </w:rPr>
              <w:t>/</w:t>
            </w:r>
            <w:r w:rsidR="00F13AB9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13A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F13AB9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F13AB9"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13AB9" w:rsidRDefault="004D52D9" w:rsidP="00F13AB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13AB9"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F13AB9"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F13AB9"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="00F13AB9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3AB9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13AB9" w:rsidRPr="00F13AB9">
              <w:rPr>
                <w:sz w:val="19"/>
                <w:szCs w:val="19"/>
              </w:rPr>
              <w:t>55</w:t>
            </w:r>
            <w:r w:rsidR="00F13AB9">
              <w:rPr>
                <w:sz w:val="19"/>
                <w:szCs w:val="19"/>
              </w:rPr>
              <w:t>/</w:t>
            </w:r>
            <w:r w:rsidR="00F13AB9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F13AB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13AB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1554D" w:rsidRDefault="00A1554D">
      <w:pPr>
        <w:spacing w:line="200" w:lineRule="exact"/>
        <w:rPr>
          <w:sz w:val="20"/>
          <w:szCs w:val="20"/>
        </w:rPr>
      </w:pPr>
    </w:p>
    <w:p w:rsidR="00A1554D" w:rsidRDefault="00A1554D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4" w:type="dxa"/>
        <w:tblLayout w:type="fixed"/>
        <w:tblLook w:val="0000"/>
      </w:tblPr>
      <w:tblGrid>
        <w:gridCol w:w="91"/>
        <w:gridCol w:w="723"/>
        <w:gridCol w:w="6"/>
        <w:gridCol w:w="2891"/>
        <w:gridCol w:w="7"/>
        <w:gridCol w:w="975"/>
        <w:gridCol w:w="88"/>
        <w:gridCol w:w="851"/>
        <w:gridCol w:w="995"/>
        <w:gridCol w:w="965"/>
        <w:gridCol w:w="736"/>
        <w:gridCol w:w="1276"/>
        <w:gridCol w:w="1538"/>
        <w:gridCol w:w="23"/>
        <w:gridCol w:w="19"/>
      </w:tblGrid>
      <w:tr w:rsidR="004D52D9" w:rsidTr="00157FC9">
        <w:trPr>
          <w:gridAfter w:val="1"/>
          <w:wAfter w:w="17" w:type="dxa"/>
          <w:trHeight w:val="26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7FC9">
        <w:trPr>
          <w:gridAfter w:val="1"/>
          <w:wAfter w:w="17" w:type="dxa"/>
          <w:trHeight w:val="24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157FC9" w:rsidRDefault="00A1554D" w:rsidP="00157FC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157FC9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157FC9">
        <w:trPr>
          <w:gridAfter w:val="1"/>
          <w:wAfter w:w="17" w:type="dxa"/>
          <w:trHeight w:val="27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157FC9" w:rsidRDefault="004D52D9" w:rsidP="00157FC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157FC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157FC9">
        <w:trPr>
          <w:gridAfter w:val="1"/>
          <w:wAfter w:w="17" w:type="dxa"/>
          <w:trHeight w:val="27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157FC9" w:rsidRDefault="004D52D9" w:rsidP="00157FC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157FC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157FC9">
        <w:trPr>
          <w:gridAfter w:val="2"/>
          <w:wAfter w:w="40" w:type="dxa"/>
          <w:trHeight w:val="446"/>
        </w:trPr>
        <w:tc>
          <w:tcPr>
            <w:tcW w:w="1114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57FC9">
        <w:trPr>
          <w:gridAfter w:val="1"/>
          <w:wAfter w:w="17" w:type="dxa"/>
          <w:trHeight w:val="24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7FC9">
        <w:trPr>
          <w:gridAfter w:val="1"/>
          <w:wAfter w:w="17" w:type="dxa"/>
          <w:trHeight w:val="24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gridAfter w:val="1"/>
          <w:wAfter w:w="17" w:type="dxa"/>
          <w:trHeight w:val="24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gridAfter w:val="1"/>
          <w:wAfter w:w="17" w:type="dxa"/>
          <w:trHeight w:val="24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gridAfter w:val="1"/>
          <w:wAfter w:w="17" w:type="dxa"/>
          <w:trHeight w:val="24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157F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1751423,04</w:t>
            </w:r>
          </w:p>
        </w:tc>
      </w:tr>
      <w:tr w:rsidR="004D52D9" w:rsidTr="00157FC9">
        <w:trPr>
          <w:gridAfter w:val="1"/>
          <w:wAfter w:w="17" w:type="dxa"/>
          <w:trHeight w:val="27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gridAfter w:val="1"/>
          <w:wAfter w:w="17" w:type="dxa"/>
          <w:trHeight w:val="27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gridAfter w:val="1"/>
          <w:wAfter w:w="17" w:type="dxa"/>
          <w:trHeight w:val="24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66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157F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1718928,64</w:t>
            </w:r>
          </w:p>
        </w:tc>
      </w:tr>
      <w:tr w:rsidR="004D52D9" w:rsidTr="00157FC9">
        <w:trPr>
          <w:trHeight w:val="246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157F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1718928,64</w:t>
            </w:r>
          </w:p>
        </w:tc>
      </w:tr>
      <w:tr w:rsidR="004D52D9" w:rsidTr="00157FC9">
        <w:trPr>
          <w:trHeight w:val="248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78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46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78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46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46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48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7FC9">
        <w:trPr>
          <w:trHeight w:val="248"/>
        </w:trPr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157F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205379,10</w:t>
            </w:r>
          </w:p>
        </w:tc>
      </w:tr>
      <w:tr w:rsidR="004D52D9" w:rsidTr="00157FC9">
        <w:trPr>
          <w:gridAfter w:val="1"/>
          <w:wAfter w:w="19" w:type="dxa"/>
          <w:trHeight w:val="446"/>
        </w:trPr>
        <w:tc>
          <w:tcPr>
            <w:tcW w:w="11165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104 340,10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3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2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7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8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98 284,64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5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152 783,71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141 138,61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15 371,53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2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55 430,68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8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157FC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57FC9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164 894,62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39 593,34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254 328,98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5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113 474,15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57FC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57FC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91 672,59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4 600,80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с промазкой кромок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1 432,09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473,89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2 369,46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парапета, оголовок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13 900,25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7 723,60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7 723,60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6 869,01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142,11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1 221,60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22 589,30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покрытия парапета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20 687,56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кровли рулонной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1 377,37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57FC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57FC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2 482,85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2 482,85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57FC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57FC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17 293,59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2 311,86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1 945,94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2 617,56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609,00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подоконников,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7 238,22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поверхностей стен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513,82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стен, подоконников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1 276,99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266,51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513,68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2 025,12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523,63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окон на техническом этаже: металлической сеткой (с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уреплением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рамок,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972,75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133,38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265 334,59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10 275,96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загрузочного клапана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4 705,96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5 570,00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12 364,32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12 364,32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73 476,03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1 181,78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7 034,25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19 319,70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157FC9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15 129,89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157FC9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11 172,82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84 288,35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3 371,53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1 739,70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1 599,96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1 267,28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1 267,28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462,66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1 412,50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Изоляция трубопроводов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термофлекс</w:t>
            </w:r>
            <w:proofErr w:type="spellEnd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8 445,30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1 689,06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390,00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хомутов (бандажей)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280,70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55 158,86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52 115,35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50 488,70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8 842,94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41 645,76</w:t>
            </w:r>
          </w:p>
        </w:tc>
      </w:tr>
      <w:tr w:rsidR="00157FC9" w:rsidRPr="00157FC9" w:rsidTr="00F67816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10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57FC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57FC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63 570,71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2 458,88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17 286,00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1 675,92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1 769,03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21 260,88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8 248,32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1 174,48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7 046,88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382,56</w:t>
            </w:r>
          </w:p>
        </w:tc>
      </w:tr>
      <w:tr w:rsidR="00157FC9" w:rsidRPr="00157FC9" w:rsidTr="00157FC9">
        <w:tblPrEx>
          <w:tblLook w:val="04A0"/>
        </w:tblPrEx>
        <w:trPr>
          <w:gridBefore w:val="1"/>
          <w:gridAfter w:val="1"/>
          <w:wBefore w:w="92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3 881,70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1 404 974,95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157FC9" w:rsidRPr="00157FC9" w:rsidRDefault="00157F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3C90" w:rsidRDefault="0058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Pr="00157FC9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9F6" w:rsidRDefault="00AE59F6" w:rsidP="00AE59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122408,9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402546,69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386298,11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66245,09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402546,69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386298,11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66245,09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9AE" w:rsidRDefault="006439A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439AE" w:rsidTr="006439AE">
        <w:trPr>
          <w:trHeight w:val="363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9F6" w:rsidRDefault="00AE59F6" w:rsidP="00AE59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5811,40</w:t>
            </w:r>
          </w:p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151407,82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143281,85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30028,58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151407,82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143281,85</w:t>
            </w:r>
          </w:p>
        </w:tc>
      </w:tr>
      <w:tr w:rsidR="006439A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30028,58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9F6" w:rsidRDefault="00AE59F6" w:rsidP="00AE59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758,85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1470607,74</w:t>
            </w:r>
          </w:p>
        </w:tc>
      </w:tr>
      <w:tr w:rsidR="004D52D9" w:rsidTr="006439A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1436464,85</w:t>
            </w:r>
          </w:p>
        </w:tc>
      </w:tr>
      <w:tr w:rsidR="004D52D9" w:rsidTr="006439A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173780,83</w:t>
            </w:r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1470607,74</w:t>
            </w:r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1436464,85</w:t>
            </w:r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157FC9" w:rsidP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173780,83</w:t>
            </w:r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39A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9AE" w:rsidRDefault="006439A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59F6" w:rsidRDefault="00AE59F6" w:rsidP="00AE59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4447,01</w:t>
            </w:r>
          </w:p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589281,17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554965,93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111831,68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589281,17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554965,93</w:t>
            </w:r>
          </w:p>
        </w:tc>
      </w:tr>
      <w:tr w:rsidR="00355FF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111831,68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59F6" w:rsidRDefault="00AE59F6" w:rsidP="00AE59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22022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137244,39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133755,29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15473,93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18963,03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133755,29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18963,03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FF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FF1" w:rsidRDefault="00355FF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9F6" w:rsidRDefault="00AE59F6" w:rsidP="00AE59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9116,29</w:t>
            </w:r>
          </w:p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378462,58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356269,99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157F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67997,54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378462,58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356269,99</w:t>
            </w:r>
          </w:p>
        </w:tc>
      </w:tr>
      <w:tr w:rsidR="00355FF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157FC9" w:rsidP="00766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67997,54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Pr="004D4705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3C90" w:rsidRDefault="0058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57FC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0F7616"/>
    <w:rsid w:val="0011458B"/>
    <w:rsid w:val="00157FC9"/>
    <w:rsid w:val="001A2695"/>
    <w:rsid w:val="001D59EA"/>
    <w:rsid w:val="00210DAB"/>
    <w:rsid w:val="002407C2"/>
    <w:rsid w:val="00245E31"/>
    <w:rsid w:val="002530F0"/>
    <w:rsid w:val="00274E51"/>
    <w:rsid w:val="00295507"/>
    <w:rsid w:val="00302115"/>
    <w:rsid w:val="00320040"/>
    <w:rsid w:val="0032388D"/>
    <w:rsid w:val="00355FF1"/>
    <w:rsid w:val="003D2C9C"/>
    <w:rsid w:val="003E7DC2"/>
    <w:rsid w:val="00491EFD"/>
    <w:rsid w:val="00496B37"/>
    <w:rsid w:val="004B6EA4"/>
    <w:rsid w:val="004D4705"/>
    <w:rsid w:val="004D52D9"/>
    <w:rsid w:val="004F1248"/>
    <w:rsid w:val="004F1B9D"/>
    <w:rsid w:val="005168A1"/>
    <w:rsid w:val="0056044D"/>
    <w:rsid w:val="00583C90"/>
    <w:rsid w:val="005B7F5D"/>
    <w:rsid w:val="00625B11"/>
    <w:rsid w:val="006439AE"/>
    <w:rsid w:val="006504EA"/>
    <w:rsid w:val="00697299"/>
    <w:rsid w:val="006D7712"/>
    <w:rsid w:val="006E2E4F"/>
    <w:rsid w:val="007344AF"/>
    <w:rsid w:val="007468B1"/>
    <w:rsid w:val="007655DE"/>
    <w:rsid w:val="00766CB3"/>
    <w:rsid w:val="007B6312"/>
    <w:rsid w:val="007C297A"/>
    <w:rsid w:val="007C4446"/>
    <w:rsid w:val="007F3359"/>
    <w:rsid w:val="00837533"/>
    <w:rsid w:val="00883580"/>
    <w:rsid w:val="008F1778"/>
    <w:rsid w:val="008F6A7F"/>
    <w:rsid w:val="008F73D5"/>
    <w:rsid w:val="009131AC"/>
    <w:rsid w:val="009878A3"/>
    <w:rsid w:val="009A7C56"/>
    <w:rsid w:val="009B6B89"/>
    <w:rsid w:val="00A1554D"/>
    <w:rsid w:val="00A34810"/>
    <w:rsid w:val="00A4682D"/>
    <w:rsid w:val="00A654ED"/>
    <w:rsid w:val="00AB0CEA"/>
    <w:rsid w:val="00AB2DE9"/>
    <w:rsid w:val="00AD358F"/>
    <w:rsid w:val="00AD5392"/>
    <w:rsid w:val="00AE59F6"/>
    <w:rsid w:val="00B4791E"/>
    <w:rsid w:val="00B63222"/>
    <w:rsid w:val="00BD05A2"/>
    <w:rsid w:val="00BF5C6C"/>
    <w:rsid w:val="00C231B5"/>
    <w:rsid w:val="00C57018"/>
    <w:rsid w:val="00CA00D8"/>
    <w:rsid w:val="00CA167E"/>
    <w:rsid w:val="00CA23BA"/>
    <w:rsid w:val="00CE6CB8"/>
    <w:rsid w:val="00D81566"/>
    <w:rsid w:val="00D96BE0"/>
    <w:rsid w:val="00DC5B9B"/>
    <w:rsid w:val="00E07CA3"/>
    <w:rsid w:val="00E36E17"/>
    <w:rsid w:val="00E42638"/>
    <w:rsid w:val="00E95C1F"/>
    <w:rsid w:val="00EC67EB"/>
    <w:rsid w:val="00F13AB9"/>
    <w:rsid w:val="00F14550"/>
    <w:rsid w:val="00F37070"/>
    <w:rsid w:val="00F67816"/>
    <w:rsid w:val="00F8615C"/>
    <w:rsid w:val="00FA1465"/>
    <w:rsid w:val="00FA3E44"/>
    <w:rsid w:val="00F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7FC9"/>
    <w:rPr>
      <w:color w:val="800080"/>
      <w:u w:val="single"/>
    </w:rPr>
  </w:style>
  <w:style w:type="paragraph" w:customStyle="1" w:styleId="font5">
    <w:name w:val="font5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font6">
    <w:name w:val="font6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font7">
    <w:name w:val="font7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rsid w:val="00157FC9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57FC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57FC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23</Pages>
  <Words>7291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2020-02-18T06:32:00Z</dcterms:created>
  <dcterms:modified xsi:type="dcterms:W3CDTF">2020-03-24T11:08:00Z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