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F0" w:rsidRDefault="00825F40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128F0" w:rsidRDefault="004128F0">
      <w:pPr>
        <w:spacing w:line="370" w:lineRule="exact"/>
        <w:rPr>
          <w:sz w:val="24"/>
          <w:szCs w:val="24"/>
        </w:rPr>
      </w:pPr>
    </w:p>
    <w:p w:rsidR="004128F0" w:rsidRDefault="00825F40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 ул. Духова, д. 12</w:t>
      </w:r>
    </w:p>
    <w:p w:rsidR="004128F0" w:rsidRDefault="004128F0">
      <w:pPr>
        <w:spacing w:line="309" w:lineRule="exact"/>
        <w:rPr>
          <w:sz w:val="24"/>
          <w:szCs w:val="24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63"/>
        <w:gridCol w:w="123"/>
        <w:gridCol w:w="7"/>
        <w:gridCol w:w="2766"/>
        <w:gridCol w:w="6"/>
        <w:gridCol w:w="1109"/>
        <w:gridCol w:w="1228"/>
        <w:gridCol w:w="1162"/>
        <w:gridCol w:w="386"/>
        <w:gridCol w:w="1063"/>
        <w:gridCol w:w="1014"/>
        <w:gridCol w:w="1152"/>
        <w:gridCol w:w="130"/>
        <w:gridCol w:w="130"/>
        <w:gridCol w:w="130"/>
        <w:gridCol w:w="130"/>
      </w:tblGrid>
      <w:tr w:rsidR="004128F0">
        <w:trPr>
          <w:trHeight w:val="26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4128F0" w:rsidRDefault="004128F0">
            <w:pPr>
              <w:widowControl w:val="0"/>
            </w:pPr>
          </w:p>
        </w:tc>
        <w:tc>
          <w:tcPr>
            <w:tcW w:w="15" w:type="dxa"/>
          </w:tcPr>
          <w:p w:rsidR="004128F0" w:rsidRDefault="004128F0">
            <w:pPr>
              <w:widowControl w:val="0"/>
            </w:pPr>
          </w:p>
        </w:tc>
      </w:tr>
      <w:tr w:rsidR="004128F0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128F0" w:rsidRDefault="00825F4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40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" w:type="dxa"/>
          </w:tcPr>
          <w:p w:rsidR="004128F0" w:rsidRDefault="004128F0">
            <w:pPr>
              <w:widowControl w:val="0"/>
            </w:pPr>
          </w:p>
        </w:tc>
        <w:tc>
          <w:tcPr>
            <w:tcW w:w="15" w:type="dxa"/>
          </w:tcPr>
          <w:p w:rsidR="004128F0" w:rsidRDefault="004128F0">
            <w:pPr>
              <w:widowControl w:val="0"/>
            </w:pPr>
          </w:p>
        </w:tc>
      </w:tr>
      <w:tr w:rsidR="004128F0">
        <w:trPr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40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" w:type="dxa"/>
          </w:tcPr>
          <w:p w:rsidR="004128F0" w:rsidRDefault="004128F0">
            <w:pPr>
              <w:widowControl w:val="0"/>
            </w:pPr>
          </w:p>
        </w:tc>
        <w:tc>
          <w:tcPr>
            <w:tcW w:w="15" w:type="dxa"/>
          </w:tcPr>
          <w:p w:rsidR="004128F0" w:rsidRDefault="004128F0">
            <w:pPr>
              <w:widowControl w:val="0"/>
            </w:pPr>
          </w:p>
        </w:tc>
      </w:tr>
      <w:tr w:rsidR="004128F0">
        <w:trPr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40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" w:type="dxa"/>
          </w:tcPr>
          <w:p w:rsidR="004128F0" w:rsidRDefault="004128F0">
            <w:pPr>
              <w:widowControl w:val="0"/>
            </w:pPr>
          </w:p>
        </w:tc>
        <w:tc>
          <w:tcPr>
            <w:tcW w:w="15" w:type="dxa"/>
          </w:tcPr>
          <w:p w:rsidR="004128F0" w:rsidRDefault="004128F0">
            <w:pPr>
              <w:widowControl w:val="0"/>
            </w:pPr>
          </w:p>
        </w:tc>
      </w:tr>
      <w:tr w:rsidR="004128F0">
        <w:trPr>
          <w:trHeight w:val="446"/>
        </w:trPr>
        <w:tc>
          <w:tcPr>
            <w:tcW w:w="11149" w:type="dxa"/>
            <w:gridSpan w:val="12"/>
            <w:shd w:val="clear" w:color="auto" w:fill="auto"/>
            <w:vAlign w:val="center"/>
          </w:tcPr>
          <w:p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</w:t>
            </w:r>
            <w:r>
              <w:rPr>
                <w:rFonts w:eastAsia="Times New Roman"/>
                <w:sz w:val="20"/>
                <w:szCs w:val="20"/>
              </w:rPr>
              <w:t>ремонту общего</w:t>
            </w:r>
          </w:p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128F0" w:rsidRDefault="004128F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" w:type="dxa"/>
          </w:tcPr>
          <w:p w:rsidR="004128F0" w:rsidRDefault="004128F0">
            <w:pPr>
              <w:widowControl w:val="0"/>
            </w:pPr>
          </w:p>
        </w:tc>
        <w:tc>
          <w:tcPr>
            <w:tcW w:w="10" w:type="dxa"/>
          </w:tcPr>
          <w:p w:rsidR="004128F0" w:rsidRDefault="004128F0">
            <w:pPr>
              <w:widowControl w:val="0"/>
            </w:pPr>
          </w:p>
        </w:tc>
        <w:tc>
          <w:tcPr>
            <w:tcW w:w="10" w:type="dxa"/>
          </w:tcPr>
          <w:p w:rsidR="004128F0" w:rsidRDefault="004128F0">
            <w:pPr>
              <w:widowControl w:val="0"/>
            </w:pPr>
          </w:p>
        </w:tc>
        <w:tc>
          <w:tcPr>
            <w:tcW w:w="15" w:type="dxa"/>
          </w:tcPr>
          <w:p w:rsidR="004128F0" w:rsidRDefault="004128F0">
            <w:pPr>
              <w:widowControl w:val="0"/>
            </w:pPr>
          </w:p>
        </w:tc>
      </w:tr>
      <w:tr w:rsidR="004128F0">
        <w:trPr>
          <w:trHeight w:val="246"/>
        </w:trPr>
        <w:tc>
          <w:tcPr>
            <w:tcW w:w="8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4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:rsidR="004128F0" w:rsidRDefault="004128F0">
            <w:pPr>
              <w:widowControl w:val="0"/>
            </w:pPr>
          </w:p>
        </w:tc>
        <w:tc>
          <w:tcPr>
            <w:tcW w:w="15" w:type="dxa"/>
          </w:tcPr>
          <w:p w:rsidR="004128F0" w:rsidRDefault="004128F0">
            <w:pPr>
              <w:widowControl w:val="0"/>
            </w:pPr>
          </w:p>
        </w:tc>
      </w:tr>
      <w:tr w:rsidR="004128F0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4128F0" w:rsidRDefault="004128F0">
            <w:pPr>
              <w:widowControl w:val="0"/>
            </w:pPr>
          </w:p>
        </w:tc>
        <w:tc>
          <w:tcPr>
            <w:tcW w:w="15" w:type="dxa"/>
          </w:tcPr>
          <w:p w:rsidR="004128F0" w:rsidRDefault="004128F0">
            <w:pPr>
              <w:widowControl w:val="0"/>
            </w:pPr>
          </w:p>
        </w:tc>
      </w:tr>
      <w:tr w:rsidR="004128F0">
        <w:trPr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0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" w:type="dxa"/>
          </w:tcPr>
          <w:p w:rsidR="004128F0" w:rsidRDefault="004128F0">
            <w:pPr>
              <w:widowControl w:val="0"/>
            </w:pPr>
          </w:p>
        </w:tc>
        <w:tc>
          <w:tcPr>
            <w:tcW w:w="15" w:type="dxa"/>
          </w:tcPr>
          <w:p w:rsidR="004128F0" w:rsidRDefault="004128F0">
            <w:pPr>
              <w:widowControl w:val="0"/>
            </w:pPr>
          </w:p>
        </w:tc>
      </w:tr>
      <w:tr w:rsidR="004128F0">
        <w:trPr>
          <w:trHeight w:val="24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40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150992,99</w:t>
            </w:r>
            <w:bookmarkStart w:id="0" w:name="_GoBack"/>
            <w:bookmarkEnd w:id="0"/>
          </w:p>
        </w:tc>
        <w:tc>
          <w:tcPr>
            <w:tcW w:w="10" w:type="dxa"/>
          </w:tcPr>
          <w:p w:rsidR="004128F0" w:rsidRDefault="004128F0">
            <w:pPr>
              <w:widowControl w:val="0"/>
            </w:pPr>
          </w:p>
        </w:tc>
        <w:tc>
          <w:tcPr>
            <w:tcW w:w="15" w:type="dxa"/>
          </w:tcPr>
          <w:p w:rsidR="004128F0" w:rsidRDefault="004128F0">
            <w:pPr>
              <w:widowControl w:val="0"/>
            </w:pPr>
          </w:p>
        </w:tc>
      </w:tr>
      <w:tr w:rsidR="004128F0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</w:t>
            </w:r>
            <w:r>
              <w:rPr>
                <w:rFonts w:eastAsia="Times New Roman"/>
                <w:sz w:val="20"/>
                <w:szCs w:val="20"/>
              </w:rPr>
              <w:t>услуги (работы)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40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348042,18 </w:t>
            </w:r>
          </w:p>
        </w:tc>
        <w:tc>
          <w:tcPr>
            <w:tcW w:w="10" w:type="dxa"/>
          </w:tcPr>
          <w:p w:rsidR="004128F0" w:rsidRDefault="004128F0">
            <w:pPr>
              <w:widowControl w:val="0"/>
            </w:pPr>
          </w:p>
        </w:tc>
        <w:tc>
          <w:tcPr>
            <w:tcW w:w="15" w:type="dxa"/>
          </w:tcPr>
          <w:p w:rsidR="004128F0" w:rsidRDefault="004128F0">
            <w:pPr>
              <w:widowControl w:val="0"/>
            </w:pPr>
          </w:p>
        </w:tc>
      </w:tr>
      <w:tr w:rsidR="004128F0">
        <w:trPr>
          <w:trHeight w:val="278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40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4128F0" w:rsidRDefault="004128F0">
            <w:pPr>
              <w:widowControl w:val="0"/>
            </w:pPr>
          </w:p>
        </w:tc>
        <w:tc>
          <w:tcPr>
            <w:tcW w:w="15" w:type="dxa"/>
          </w:tcPr>
          <w:p w:rsidR="004128F0" w:rsidRDefault="004128F0">
            <w:pPr>
              <w:widowControl w:val="0"/>
            </w:pPr>
          </w:p>
        </w:tc>
      </w:tr>
      <w:tr w:rsidR="004128F0">
        <w:trPr>
          <w:trHeight w:val="27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за текущий </w:t>
            </w:r>
            <w:r>
              <w:rPr>
                <w:rFonts w:eastAsia="Times New Roman"/>
                <w:sz w:val="20"/>
                <w:szCs w:val="20"/>
              </w:rPr>
              <w:t>ремонт</w:t>
            </w:r>
          </w:p>
        </w:tc>
        <w:tc>
          <w:tcPr>
            <w:tcW w:w="340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4128F0" w:rsidRDefault="004128F0">
            <w:pPr>
              <w:widowControl w:val="0"/>
            </w:pPr>
          </w:p>
        </w:tc>
        <w:tc>
          <w:tcPr>
            <w:tcW w:w="15" w:type="dxa"/>
          </w:tcPr>
          <w:p w:rsidR="004128F0" w:rsidRDefault="004128F0">
            <w:pPr>
              <w:widowControl w:val="0"/>
            </w:pPr>
          </w:p>
        </w:tc>
      </w:tr>
      <w:tr w:rsidR="004128F0">
        <w:trPr>
          <w:trHeight w:val="246"/>
        </w:trPr>
        <w:tc>
          <w:tcPr>
            <w:tcW w:w="8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15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403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:rsidR="004128F0" w:rsidRDefault="004128F0">
            <w:pPr>
              <w:widowControl w:val="0"/>
            </w:pPr>
          </w:p>
        </w:tc>
        <w:tc>
          <w:tcPr>
            <w:tcW w:w="15" w:type="dxa"/>
          </w:tcPr>
          <w:p w:rsidR="004128F0" w:rsidRDefault="004128F0">
            <w:pPr>
              <w:widowControl w:val="0"/>
            </w:pPr>
          </w:p>
        </w:tc>
      </w:tr>
      <w:tr w:rsidR="004128F0">
        <w:trPr>
          <w:trHeight w:val="266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4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375753,87 </w:t>
            </w:r>
          </w:p>
        </w:tc>
        <w:tc>
          <w:tcPr>
            <w:tcW w:w="15" w:type="dxa"/>
          </w:tcPr>
          <w:p w:rsidR="004128F0" w:rsidRDefault="004128F0">
            <w:pPr>
              <w:widowControl w:val="0"/>
            </w:pPr>
          </w:p>
        </w:tc>
      </w:tr>
      <w:tr w:rsidR="004128F0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 от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375753,87 </w:t>
            </w:r>
          </w:p>
        </w:tc>
        <w:tc>
          <w:tcPr>
            <w:tcW w:w="15" w:type="dxa"/>
          </w:tcPr>
          <w:p w:rsidR="004128F0" w:rsidRDefault="004128F0">
            <w:pPr>
              <w:widowControl w:val="0"/>
            </w:pPr>
          </w:p>
        </w:tc>
      </w:tr>
      <w:tr w:rsidR="004128F0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1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" w:type="dxa"/>
          </w:tcPr>
          <w:p w:rsidR="004128F0" w:rsidRDefault="004128F0">
            <w:pPr>
              <w:widowControl w:val="0"/>
            </w:pPr>
          </w:p>
        </w:tc>
      </w:tr>
      <w:tr w:rsidR="004128F0">
        <w:trPr>
          <w:trHeight w:val="278"/>
        </w:trPr>
        <w:tc>
          <w:tcPr>
            <w:tcW w:w="8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41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" w:type="dxa"/>
          </w:tcPr>
          <w:p w:rsidR="004128F0" w:rsidRDefault="004128F0">
            <w:pPr>
              <w:widowControl w:val="0"/>
            </w:pPr>
          </w:p>
        </w:tc>
      </w:tr>
      <w:tr w:rsidR="004128F0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</w:t>
            </w:r>
            <w:r>
              <w:rPr>
                <w:rFonts w:eastAsia="Times New Roman"/>
                <w:sz w:val="20"/>
                <w:szCs w:val="20"/>
              </w:rPr>
              <w:t>средств от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1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" w:type="dxa"/>
          </w:tcPr>
          <w:p w:rsidR="004128F0" w:rsidRDefault="004128F0">
            <w:pPr>
              <w:widowControl w:val="0"/>
            </w:pPr>
          </w:p>
        </w:tc>
      </w:tr>
      <w:tr w:rsidR="004128F0">
        <w:trPr>
          <w:trHeight w:val="27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1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" w:type="dxa"/>
          </w:tcPr>
          <w:p w:rsidR="004128F0" w:rsidRDefault="004128F0">
            <w:pPr>
              <w:widowControl w:val="0"/>
            </w:pPr>
          </w:p>
        </w:tc>
      </w:tr>
      <w:tr w:rsidR="004128F0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1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" w:type="dxa"/>
          </w:tcPr>
          <w:p w:rsidR="004128F0" w:rsidRDefault="004128F0">
            <w:pPr>
              <w:widowControl w:val="0"/>
            </w:pPr>
          </w:p>
        </w:tc>
      </w:tr>
      <w:tr w:rsidR="004128F0">
        <w:trPr>
          <w:trHeight w:val="246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1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" w:type="dxa"/>
          </w:tcPr>
          <w:p w:rsidR="004128F0" w:rsidRDefault="004128F0">
            <w:pPr>
              <w:widowControl w:val="0"/>
            </w:pPr>
          </w:p>
        </w:tc>
      </w:tr>
      <w:tr w:rsidR="004128F0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11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периода)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5" w:type="dxa"/>
          </w:tcPr>
          <w:p w:rsidR="004128F0" w:rsidRDefault="004128F0">
            <w:pPr>
              <w:widowControl w:val="0"/>
            </w:pPr>
          </w:p>
        </w:tc>
      </w:tr>
      <w:tr w:rsidR="004128F0">
        <w:trPr>
          <w:trHeight w:val="248"/>
        </w:trPr>
        <w:tc>
          <w:tcPr>
            <w:tcW w:w="82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15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41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 xml:space="preserve">123281,30 </w:t>
            </w:r>
          </w:p>
        </w:tc>
        <w:tc>
          <w:tcPr>
            <w:tcW w:w="15" w:type="dxa"/>
          </w:tcPr>
          <w:p w:rsidR="004128F0" w:rsidRDefault="004128F0">
            <w:pPr>
              <w:widowControl w:val="0"/>
            </w:pPr>
          </w:p>
        </w:tc>
      </w:tr>
      <w:tr w:rsidR="004128F0">
        <w:trPr>
          <w:trHeight w:val="446"/>
        </w:trPr>
        <w:tc>
          <w:tcPr>
            <w:tcW w:w="11163" w:type="dxa"/>
            <w:gridSpan w:val="13"/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4128F0" w:rsidRDefault="00825F40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128F0" w:rsidRDefault="00825F40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заполняется по каждому виду работ </w:t>
            </w:r>
            <w:r>
              <w:rPr>
                <w:rFonts w:eastAsia="Times New Roman"/>
                <w:sz w:val="20"/>
                <w:szCs w:val="20"/>
              </w:rPr>
              <w:t>(услуг))</w:t>
            </w:r>
          </w:p>
          <w:p w:rsidR="004128F0" w:rsidRDefault="004128F0">
            <w:pPr>
              <w:widowControl w:val="0"/>
              <w:rPr>
                <w:rFonts w:eastAsia="Times New Roman"/>
                <w:w w:val="99"/>
                <w:sz w:val="20"/>
                <w:szCs w:val="20"/>
              </w:rPr>
            </w:pPr>
          </w:p>
        </w:tc>
        <w:tc>
          <w:tcPr>
            <w:tcW w:w="10" w:type="dxa"/>
          </w:tcPr>
          <w:p w:rsidR="004128F0" w:rsidRDefault="004128F0">
            <w:pPr>
              <w:widowControl w:val="0"/>
            </w:pPr>
          </w:p>
        </w:tc>
        <w:tc>
          <w:tcPr>
            <w:tcW w:w="10" w:type="dxa"/>
          </w:tcPr>
          <w:p w:rsidR="004128F0" w:rsidRDefault="004128F0">
            <w:pPr>
              <w:widowControl w:val="0"/>
            </w:pPr>
          </w:p>
        </w:tc>
        <w:tc>
          <w:tcPr>
            <w:tcW w:w="15" w:type="dxa"/>
          </w:tcPr>
          <w:p w:rsidR="004128F0" w:rsidRDefault="004128F0">
            <w:pPr>
              <w:widowControl w:val="0"/>
            </w:pPr>
          </w:p>
        </w:tc>
      </w:tr>
      <w:tr w:rsidR="004128F0">
        <w:trPr>
          <w:trHeight w:val="81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191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28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057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256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4128F0">
        <w:trPr>
          <w:trHeight w:val="48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19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1 278,50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1256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59 066,70</w:t>
            </w:r>
          </w:p>
        </w:tc>
      </w:tr>
      <w:tr w:rsidR="004128F0">
        <w:trPr>
          <w:trHeight w:val="48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осуществление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аварийно-диспетчерского обслуживания;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128F0">
        <w:trPr>
          <w:trHeight w:val="96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128F0">
        <w:trPr>
          <w:trHeight w:val="26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сбор, обновление и хранение информации 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128F0">
        <w:trPr>
          <w:trHeight w:val="360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128F0">
        <w:trPr>
          <w:trHeight w:val="14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128F0">
        <w:trPr>
          <w:trHeight w:val="192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ртирным домом;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128F0">
        <w:trPr>
          <w:trHeight w:val="288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1.7</w:t>
            </w: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128F0">
        <w:trPr>
          <w:trHeight w:val="120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128F0">
        <w:trPr>
          <w:trHeight w:val="72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прием и рассмотрение заявок,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128F0">
        <w:trPr>
          <w:trHeight w:val="72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1 278,50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2,31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35 440,02</w:t>
            </w:r>
          </w:p>
        </w:tc>
      </w:tr>
      <w:tr w:rsidR="004128F0">
        <w:trPr>
          <w:trHeight w:val="14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начисление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128F0">
        <w:trPr>
          <w:trHeight w:val="72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оформление платежных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4128F0">
        <w:trPr>
          <w:trHeight w:val="48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1 278,50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3,94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60 447,48</w:t>
            </w:r>
          </w:p>
        </w:tc>
      </w:tr>
      <w:tr w:rsidR="004128F0">
        <w:trPr>
          <w:trHeight w:val="72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 по содержанию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1 278,50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20 251,44</w:t>
            </w:r>
          </w:p>
        </w:tc>
      </w:tr>
      <w:tr w:rsidR="004128F0">
        <w:trPr>
          <w:trHeight w:val="120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устранения аварий в соответствии с установленными предельными сроками на внутридомовых инженерных системах в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многоквартирных домах, выполнения заявок населения.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1 278,50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33 598,98</w:t>
            </w:r>
          </w:p>
        </w:tc>
      </w:tr>
      <w:tr w:rsidR="004128F0">
        <w:trPr>
          <w:trHeight w:val="72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1 278,50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21 018,54</w:t>
            </w:r>
          </w:p>
        </w:tc>
      </w:tr>
      <w:tr w:rsidR="004128F0">
        <w:trPr>
          <w:trHeight w:val="14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1 278,50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17 678,28</w:t>
            </w:r>
          </w:p>
        </w:tc>
      </w:tr>
      <w:tr w:rsidR="004128F0">
        <w:trPr>
          <w:trHeight w:val="48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128F0">
        <w:trPr>
          <w:trHeight w:val="2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кровли и козырьков от мусора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9,88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592,54</w:t>
            </w:r>
          </w:p>
        </w:tc>
      </w:tr>
      <w:tr w:rsidR="004128F0">
        <w:trPr>
          <w:trHeight w:val="2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13,92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4 176,00</w:t>
            </w:r>
          </w:p>
        </w:tc>
      </w:tr>
      <w:tr w:rsidR="004128F0">
        <w:trPr>
          <w:trHeight w:val="2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кровель металлических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1 823,12</w:t>
            </w:r>
          </w:p>
        </w:tc>
      </w:tr>
      <w:tr w:rsidR="004128F0">
        <w:trPr>
          <w:trHeight w:val="2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конструкций чердака (стропил)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80,14</w:t>
            </w:r>
          </w:p>
        </w:tc>
      </w:tr>
      <w:tr w:rsidR="004128F0">
        <w:trPr>
          <w:trHeight w:val="48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7.2</w:t>
            </w: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128F0">
        <w:trPr>
          <w:trHeight w:val="2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Окраска металлических дверей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180,87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1 446,96</w:t>
            </w:r>
          </w:p>
        </w:tc>
      </w:tr>
      <w:tr w:rsidR="004128F0">
        <w:trPr>
          <w:trHeight w:val="2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205,20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456,78</w:t>
            </w:r>
          </w:p>
        </w:tc>
      </w:tr>
      <w:tr w:rsidR="004128F0">
        <w:trPr>
          <w:trHeight w:val="72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128F0">
        <w:trPr>
          <w:trHeight w:val="2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1270,50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3 224,10</w:t>
            </w:r>
          </w:p>
        </w:tc>
      </w:tr>
      <w:tr w:rsidR="004128F0">
        <w:trPr>
          <w:trHeight w:val="2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Осмотр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внутренней и наружной окраски и отделки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1465,10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3 114,60</w:t>
            </w:r>
          </w:p>
        </w:tc>
      </w:tr>
      <w:tr w:rsidR="004128F0">
        <w:trPr>
          <w:trHeight w:val="96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128F0">
        <w:trPr>
          <w:trHeight w:val="2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Заделка подвальных окон :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железом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633,09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189,93</w:t>
            </w:r>
          </w:p>
        </w:tc>
      </w:tr>
      <w:tr w:rsidR="004128F0">
        <w:trPr>
          <w:trHeight w:val="48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коробок  без конопатки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139,92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139,92</w:t>
            </w:r>
          </w:p>
        </w:tc>
      </w:tr>
      <w:tr w:rsidR="004128F0">
        <w:trPr>
          <w:trHeight w:val="48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274,40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1 097,60</w:t>
            </w:r>
          </w:p>
        </w:tc>
      </w:tr>
      <w:tr w:rsidR="004128F0">
        <w:trPr>
          <w:trHeight w:val="48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Мелкий ремонт слухового окна (укрепление рам, створок,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жалюзей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254,48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1 272,40</w:t>
            </w:r>
          </w:p>
        </w:tc>
      </w:tr>
      <w:tr w:rsidR="004128F0">
        <w:trPr>
          <w:trHeight w:val="2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64,20</w:t>
            </w:r>
          </w:p>
        </w:tc>
      </w:tr>
      <w:tr w:rsidR="004128F0">
        <w:trPr>
          <w:trHeight w:val="96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доме.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1 278,50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8,65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132 752,37</w:t>
            </w:r>
          </w:p>
        </w:tc>
      </w:tr>
      <w:tr w:rsidR="004128F0">
        <w:trPr>
          <w:trHeight w:val="48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4128F0">
        <w:trPr>
          <w:trHeight w:val="2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вентканалах</w:t>
            </w:r>
            <w:proofErr w:type="spell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737,86</w:t>
            </w:r>
          </w:p>
        </w:tc>
      </w:tr>
      <w:tr w:rsidR="004128F0">
        <w:trPr>
          <w:trHeight w:val="96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8.2</w:t>
            </w: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Общие работы, выполняемые для надлежащего содержания систем водоснабжения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(холодного и горячего), отопления и водоотведения в многоквартирных домах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128F0">
        <w:trPr>
          <w:trHeight w:val="2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4128F0">
        <w:trPr>
          <w:trHeight w:val="2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4128F0">
        <w:trPr>
          <w:trHeight w:val="2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 xml:space="preserve">2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036,59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4128F0">
        <w:trPr>
          <w:trHeight w:val="2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3 657,60</w:t>
            </w:r>
          </w:p>
        </w:tc>
      </w:tr>
      <w:tr w:rsidR="004128F0">
        <w:trPr>
          <w:trHeight w:val="2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10 684,90</w:t>
            </w:r>
          </w:p>
        </w:tc>
      </w:tr>
      <w:tr w:rsidR="004128F0">
        <w:trPr>
          <w:trHeight w:val="48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1,276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7 101,00</w:t>
            </w:r>
          </w:p>
        </w:tc>
      </w:tr>
      <w:tr w:rsidR="004128F0">
        <w:trPr>
          <w:trHeight w:val="48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0,105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11 219,14</w:t>
            </w:r>
          </w:p>
        </w:tc>
      </w:tr>
      <w:tr w:rsidR="004128F0">
        <w:trPr>
          <w:trHeight w:val="72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116,21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1 394,52</w:t>
            </w:r>
          </w:p>
        </w:tc>
      </w:tr>
      <w:tr w:rsidR="004128F0">
        <w:trPr>
          <w:trHeight w:val="120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Постоянный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4128F0">
        <w:trPr>
          <w:trHeight w:val="2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Дополнительные работы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4128F0">
        <w:trPr>
          <w:trHeight w:val="2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Смена пружинного манометра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1 447,57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4 342,71</w:t>
            </w:r>
          </w:p>
        </w:tc>
      </w:tr>
      <w:tr w:rsidR="004128F0">
        <w:trPr>
          <w:trHeight w:val="2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Установка термометра с оправой (без оправы)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773,61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2 320,83</w:t>
            </w:r>
          </w:p>
        </w:tc>
      </w:tr>
      <w:tr w:rsidR="004128F0">
        <w:trPr>
          <w:trHeight w:val="72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lastRenderedPageBreak/>
              <w:t>8.3</w:t>
            </w: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Работы, выполняемые в целях надлежащего содержания систем теплоснабжения (отопление, горячее водоснабжение) в многоквартирных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домах.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128F0">
        <w:trPr>
          <w:trHeight w:val="2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4128F0">
        <w:trPr>
          <w:trHeight w:val="2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6,409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2 383,38</w:t>
            </w:r>
          </w:p>
        </w:tc>
      </w:tr>
      <w:tr w:rsidR="004128F0">
        <w:trPr>
          <w:trHeight w:val="2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4128F0">
        <w:trPr>
          <w:trHeight w:val="72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8.4</w:t>
            </w: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Работы по техническому обслуживанию общедомовых приборов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учета и технологического оборудования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128F0">
        <w:trPr>
          <w:trHeight w:val="48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отоплению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872,84</w:t>
            </w:r>
          </w:p>
        </w:tc>
      </w:tr>
      <w:tr w:rsidR="004128F0">
        <w:trPr>
          <w:trHeight w:val="48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812,05</w:t>
            </w:r>
          </w:p>
        </w:tc>
      </w:tr>
      <w:tr w:rsidR="004128F0">
        <w:trPr>
          <w:trHeight w:val="48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Съём данных, подготовка,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анализ и сдача данных с приборов учёта отопления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4 636,00</w:t>
            </w:r>
          </w:p>
        </w:tc>
      </w:tr>
      <w:tr w:rsidR="004128F0">
        <w:trPr>
          <w:trHeight w:val="48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3 477,00</w:t>
            </w:r>
          </w:p>
        </w:tc>
      </w:tr>
      <w:tr w:rsidR="004128F0">
        <w:trPr>
          <w:trHeight w:val="2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и обработка показаний с ОДПУ ХВС.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1 698,16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20 377,92</w:t>
            </w:r>
          </w:p>
        </w:tc>
      </w:tr>
      <w:tr w:rsidR="004128F0">
        <w:trPr>
          <w:trHeight w:val="96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8.5</w:t>
            </w: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Работы,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4128F0">
        <w:trPr>
          <w:trHeight w:val="48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4128F0">
        <w:trPr>
          <w:trHeight w:val="2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4128F0">
        <w:trPr>
          <w:trHeight w:val="2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Чистка ВРУ , обновление маркировки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4128F0">
        <w:trPr>
          <w:trHeight w:val="2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4128F0">
        <w:trPr>
          <w:trHeight w:val="48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131,40</w:t>
            </w:r>
          </w:p>
        </w:tc>
      </w:tr>
      <w:tr w:rsidR="004128F0">
        <w:trPr>
          <w:trHeight w:val="72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1 478,16</w:t>
            </w:r>
          </w:p>
        </w:tc>
      </w:tr>
      <w:tr w:rsidR="004128F0">
        <w:trPr>
          <w:trHeight w:val="48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4128F0">
        <w:trPr>
          <w:trHeight w:val="48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801,37</w:t>
            </w:r>
          </w:p>
        </w:tc>
      </w:tr>
      <w:tr w:rsidR="004128F0">
        <w:trPr>
          <w:trHeight w:val="48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1 335,61</w:t>
            </w:r>
          </w:p>
        </w:tc>
      </w:tr>
      <w:tr w:rsidR="004128F0">
        <w:trPr>
          <w:trHeight w:val="48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Техническое обслуживание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трехфазного счетчика электроэнергии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4128F0">
        <w:trPr>
          <w:trHeight w:val="240"/>
        </w:trPr>
        <w:tc>
          <w:tcPr>
            <w:tcW w:w="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4128F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191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8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  <w:proofErr w:type="spellEnd"/>
          </w:p>
        </w:tc>
        <w:tc>
          <w:tcPr>
            <w:tcW w:w="12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1 278,50</w:t>
            </w:r>
          </w:p>
        </w:tc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24,79</w:t>
            </w:r>
          </w:p>
        </w:tc>
        <w:tc>
          <w:tcPr>
            <w:tcW w:w="1256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380 253,81</w:t>
            </w:r>
          </w:p>
        </w:tc>
      </w:tr>
    </w:tbl>
    <w:p w:rsidR="004128F0" w:rsidRDefault="004128F0">
      <w:pPr>
        <w:ind w:left="800"/>
        <w:jc w:val="center"/>
        <w:rPr>
          <w:rFonts w:eastAsia="Times New Roman"/>
          <w:sz w:val="20"/>
          <w:szCs w:val="20"/>
        </w:rPr>
      </w:pPr>
    </w:p>
    <w:p w:rsidR="004128F0" w:rsidRDefault="00825F40">
      <w:pPr>
        <w:ind w:left="800"/>
        <w:jc w:val="center"/>
        <w:rPr>
          <w:sz w:val="20"/>
          <w:szCs w:val="20"/>
        </w:rPr>
      </w:pPr>
      <w:r>
        <w:br w:type="page"/>
      </w:r>
    </w:p>
    <w:p w:rsidR="004128F0" w:rsidRDefault="00825F40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128F0" w:rsidRDefault="004128F0">
      <w:pPr>
        <w:spacing w:line="234" w:lineRule="exact"/>
        <w:jc w:val="center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5"/>
        <w:gridCol w:w="2845"/>
        <w:gridCol w:w="1003"/>
        <w:gridCol w:w="2870"/>
        <w:gridCol w:w="3517"/>
        <w:gridCol w:w="130"/>
      </w:tblGrid>
      <w:tr w:rsidR="004128F0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128F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28F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128F0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128F0" w:rsidRDefault="004128F0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1" w:type="dxa"/>
          </w:tcPr>
          <w:p w:rsidR="004128F0" w:rsidRDefault="004128F0">
            <w:pPr>
              <w:widowControl w:val="0"/>
            </w:pPr>
          </w:p>
        </w:tc>
      </w:tr>
      <w:tr w:rsidR="004128F0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</w:t>
            </w:r>
            <w:r>
              <w:rPr>
                <w:rFonts w:eastAsia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3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128F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(на </w:t>
            </w:r>
            <w:r>
              <w:rPr>
                <w:rFonts w:eastAsia="Times New Roman"/>
                <w:sz w:val="20"/>
                <w:szCs w:val="20"/>
              </w:rPr>
              <w:t>начало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Переходящие </w:t>
            </w:r>
            <w:r>
              <w:rPr>
                <w:rFonts w:eastAsia="Times New Roman"/>
                <w:sz w:val="20"/>
                <w:szCs w:val="20"/>
              </w:rPr>
              <w:t>остатки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rPr>
          <w:sz w:val="20"/>
          <w:szCs w:val="20"/>
          <w:lang w:val="en-US"/>
        </w:rPr>
      </w:pPr>
    </w:p>
    <w:p w:rsidR="004128F0" w:rsidRDefault="004128F0">
      <w:pPr>
        <w:rPr>
          <w:rFonts w:eastAsia="Times New Roman"/>
          <w:sz w:val="20"/>
          <w:szCs w:val="20"/>
        </w:rPr>
      </w:pPr>
    </w:p>
    <w:p w:rsidR="004128F0" w:rsidRDefault="00825F40">
      <w:pPr>
        <w:ind w:left="800"/>
        <w:rPr>
          <w:sz w:val="20"/>
          <w:szCs w:val="20"/>
        </w:rPr>
      </w:pPr>
      <w:r>
        <w:br w:type="page"/>
      </w:r>
    </w:p>
    <w:p w:rsidR="004128F0" w:rsidRDefault="00825F40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предоставленных </w:t>
      </w:r>
      <w:r>
        <w:rPr>
          <w:rFonts w:eastAsia="Times New Roman"/>
          <w:sz w:val="20"/>
          <w:szCs w:val="20"/>
        </w:rPr>
        <w:t>коммунальных услугах (заполняется по каждой коммунальной услуге)</w:t>
      </w:r>
    </w:p>
    <w:p w:rsidR="004128F0" w:rsidRDefault="004128F0">
      <w:pPr>
        <w:spacing w:line="234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7"/>
        <w:gridCol w:w="2849"/>
        <w:gridCol w:w="1012"/>
        <w:gridCol w:w="2898"/>
        <w:gridCol w:w="3574"/>
      </w:tblGrid>
      <w:tr w:rsidR="004128F0">
        <w:trPr>
          <w:trHeight w:val="266"/>
        </w:trPr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128F0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28F0" w:rsidRDefault="00825F4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128F0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128F0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>51064</w:t>
            </w:r>
          </w:p>
        </w:tc>
      </w:tr>
      <w:tr w:rsidR="004128F0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244664,77 </w:t>
            </w:r>
          </w:p>
        </w:tc>
      </w:tr>
      <w:tr w:rsidR="004128F0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276186,51 </w:t>
            </w:r>
          </w:p>
        </w:tc>
      </w:tr>
      <w:tr w:rsidR="004128F0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102729,31 </w:t>
            </w:r>
          </w:p>
        </w:tc>
      </w:tr>
      <w:tr w:rsidR="004128F0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244664,77 </w:t>
            </w:r>
          </w:p>
        </w:tc>
      </w:tr>
      <w:tr w:rsidR="004128F0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276186,51 </w:t>
            </w:r>
          </w:p>
        </w:tc>
      </w:tr>
      <w:tr w:rsidR="004128F0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102729,31 </w:t>
            </w:r>
          </w:p>
        </w:tc>
      </w:tr>
      <w:tr w:rsidR="004128F0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>
        <w:trPr>
          <w:trHeight w:val="276"/>
        </w:trPr>
        <w:tc>
          <w:tcPr>
            <w:tcW w:w="83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28F0" w:rsidRDefault="00825F4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128F0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128F0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</w:t>
            </w:r>
            <w:r>
              <w:rPr>
                <w:rFonts w:eastAsia="Times New Roman"/>
                <w:sz w:val="20"/>
                <w:szCs w:val="20"/>
              </w:rPr>
              <w:t>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pStyle w:val="a7"/>
              <w:ind w:left="57" w:right="1361"/>
              <w:jc w:val="right"/>
            </w:pPr>
            <w:r>
              <w:t>1985,00</w:t>
            </w:r>
          </w:p>
        </w:tc>
      </w:tr>
      <w:tr w:rsidR="004128F0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42632,81 </w:t>
            </w:r>
          </w:p>
        </w:tc>
      </w:tr>
      <w:tr w:rsidR="004128F0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47409,19 </w:t>
            </w:r>
          </w:p>
        </w:tc>
      </w:tr>
      <w:tr w:rsidR="004128F0">
        <w:trPr>
          <w:trHeight w:val="27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29303,11 </w:t>
            </w:r>
          </w:p>
        </w:tc>
      </w:tr>
      <w:tr w:rsidR="004128F0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42632,81 </w:t>
            </w:r>
          </w:p>
        </w:tc>
      </w:tr>
      <w:tr w:rsidR="004128F0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47409,19 </w:t>
            </w:r>
          </w:p>
        </w:tc>
      </w:tr>
      <w:tr w:rsidR="004128F0">
        <w:trPr>
          <w:trHeight w:val="902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29303,11 </w:t>
            </w:r>
          </w:p>
        </w:tc>
      </w:tr>
      <w:tr w:rsidR="004128F0">
        <w:trPr>
          <w:trHeight w:val="246"/>
        </w:trPr>
        <w:tc>
          <w:tcPr>
            <w:tcW w:w="83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4128F0">
        <w:trPr>
          <w:trHeight w:val="300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128F0" w:rsidRDefault="00825F4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128F0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128F0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</w:t>
            </w:r>
            <w:r>
              <w:rPr>
                <w:rFonts w:eastAsia="Times New Roman"/>
                <w:sz w:val="20"/>
                <w:szCs w:val="20"/>
              </w:rPr>
              <w:t xml:space="preserve">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pStyle w:val="a7"/>
              <w:jc w:val="center"/>
            </w:pPr>
            <w:r>
              <w:t>297,27</w:t>
            </w:r>
          </w:p>
        </w:tc>
      </w:tr>
      <w:tr w:rsidR="004128F0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598245,72 </w:t>
            </w:r>
          </w:p>
        </w:tc>
      </w:tr>
      <w:tr w:rsidR="004128F0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637064,16 </w:t>
            </w:r>
          </w:p>
        </w:tc>
      </w:tr>
      <w:tr w:rsidR="004128F0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194334,13 </w:t>
            </w:r>
          </w:p>
        </w:tc>
      </w:tr>
      <w:tr w:rsidR="004128F0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598245,72 </w:t>
            </w:r>
          </w:p>
        </w:tc>
      </w:tr>
      <w:tr w:rsidR="004128F0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637064,16 </w:t>
            </w:r>
          </w:p>
        </w:tc>
      </w:tr>
      <w:tr w:rsidR="004128F0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194334,13 </w:t>
            </w:r>
          </w:p>
        </w:tc>
      </w:tr>
      <w:tr w:rsidR="004128F0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28F0" w:rsidRDefault="00825F40">
            <w:pPr>
              <w:widowControl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128F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128F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pStyle w:val="a7"/>
              <w:jc w:val="center"/>
            </w:pPr>
            <w:r>
              <w:t>1 328,97</w:t>
            </w:r>
          </w:p>
        </w:tc>
      </w:tr>
      <w:tr w:rsidR="004128F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174155,73 </w:t>
            </w:r>
          </w:p>
        </w:tc>
      </w:tr>
      <w:tr w:rsidR="004128F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192673,16 </w:t>
            </w:r>
          </w:p>
        </w:tc>
      </w:tr>
      <w:tr w:rsidR="004128F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111607,58 </w:t>
            </w:r>
          </w:p>
        </w:tc>
      </w:tr>
      <w:tr w:rsidR="004128F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174155,73 </w:t>
            </w:r>
          </w:p>
        </w:tc>
      </w:tr>
      <w:tr w:rsidR="004128F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192673,16 </w:t>
            </w:r>
          </w:p>
        </w:tc>
      </w:tr>
      <w:tr w:rsidR="004128F0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111607,58 </w:t>
            </w:r>
          </w:p>
        </w:tc>
      </w:tr>
      <w:tr w:rsidR="004128F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tbl>
      <w:tblPr>
        <w:tblW w:w="11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899"/>
        <w:gridCol w:w="980"/>
        <w:gridCol w:w="2900"/>
        <w:gridCol w:w="3561"/>
      </w:tblGrid>
      <w:tr w:rsidR="004128F0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128F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128F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pStyle w:val="a7"/>
              <w:ind w:left="57" w:right="1304"/>
              <w:jc w:val="right"/>
            </w:pPr>
            <w:r>
              <w:t>8327,00</w:t>
            </w:r>
          </w:p>
        </w:tc>
      </w:tr>
      <w:tr w:rsidR="004128F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46200,64 </w:t>
            </w:r>
          </w:p>
        </w:tc>
      </w:tr>
      <w:tr w:rsidR="004128F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53072,18 </w:t>
            </w:r>
          </w:p>
        </w:tc>
      </w:tr>
      <w:tr w:rsidR="004128F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12824,62 </w:t>
            </w:r>
          </w:p>
        </w:tc>
      </w:tr>
      <w:tr w:rsidR="004128F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46200,64 </w:t>
            </w:r>
          </w:p>
        </w:tc>
      </w:tr>
      <w:tr w:rsidR="004128F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53072,18 </w:t>
            </w:r>
          </w:p>
        </w:tc>
      </w:tr>
      <w:tr w:rsidR="004128F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12824,62 </w:t>
            </w:r>
          </w:p>
        </w:tc>
      </w:tr>
      <w:tr w:rsidR="004128F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28F0" w:rsidRDefault="00825F40">
            <w:pPr>
              <w:widowControl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128F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128F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pStyle w:val="a7"/>
              <w:ind w:left="57" w:right="1304"/>
              <w:jc w:val="right"/>
            </w:pPr>
            <w:r>
              <w:t>2976,47</w:t>
            </w:r>
          </w:p>
        </w:tc>
      </w:tr>
      <w:tr w:rsidR="004128F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109649,25 </w:t>
            </w:r>
          </w:p>
        </w:tc>
      </w:tr>
      <w:tr w:rsidR="004128F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122844,58 </w:t>
            </w:r>
          </w:p>
        </w:tc>
      </w:tr>
      <w:tr w:rsidR="004128F0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62539,20 </w:t>
            </w:r>
          </w:p>
        </w:tc>
      </w:tr>
      <w:tr w:rsidR="004128F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109649,25 </w:t>
            </w:r>
          </w:p>
        </w:tc>
      </w:tr>
      <w:tr w:rsidR="004128F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122844,58 </w:t>
            </w:r>
          </w:p>
        </w:tc>
      </w:tr>
      <w:tr w:rsidR="004128F0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 xml:space="preserve">62539,20 </w:t>
            </w:r>
          </w:p>
        </w:tc>
      </w:tr>
      <w:tr w:rsidR="004128F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4128F0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128F0" w:rsidRDefault="004128F0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128F0" w:rsidRDefault="00825F40">
      <w:pPr>
        <w:spacing w:line="200" w:lineRule="exact"/>
        <w:jc w:val="center"/>
        <w:rPr>
          <w:sz w:val="20"/>
          <w:szCs w:val="20"/>
        </w:rPr>
      </w:pPr>
      <w:r>
        <w:br w:type="page"/>
      </w:r>
    </w:p>
    <w:p w:rsidR="004128F0" w:rsidRDefault="00825F4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128F0" w:rsidRDefault="004128F0">
      <w:pPr>
        <w:spacing w:line="200" w:lineRule="exact"/>
        <w:rPr>
          <w:sz w:val="20"/>
          <w:szCs w:val="20"/>
        </w:rPr>
      </w:pPr>
    </w:p>
    <w:tbl>
      <w:tblPr>
        <w:tblW w:w="111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80"/>
        <w:gridCol w:w="2898"/>
        <w:gridCol w:w="3574"/>
      </w:tblGrid>
      <w:tr w:rsidR="004128F0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128F0">
        <w:trPr>
          <w:trHeight w:val="26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128F0" w:rsidRDefault="00825F40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128F0" w:rsidRDefault="00825F4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825F40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128F0" w:rsidRDefault="004128F0">
      <w:pPr>
        <w:spacing w:line="200" w:lineRule="exact"/>
        <w:rPr>
          <w:sz w:val="20"/>
          <w:szCs w:val="20"/>
        </w:rPr>
      </w:pPr>
    </w:p>
    <w:p w:rsidR="004128F0" w:rsidRDefault="004128F0">
      <w:pPr>
        <w:spacing w:line="200" w:lineRule="exact"/>
        <w:rPr>
          <w:sz w:val="20"/>
          <w:szCs w:val="20"/>
        </w:rPr>
      </w:pPr>
    </w:p>
    <w:tbl>
      <w:tblPr>
        <w:tblW w:w="1118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4"/>
        <w:gridCol w:w="2911"/>
        <w:gridCol w:w="3587"/>
      </w:tblGrid>
      <w:tr w:rsidR="004128F0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128F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Направлено </w:t>
            </w: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  <w:p w:rsidR="004128F0" w:rsidRDefault="00825F4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128F0" w:rsidRDefault="00825F4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128F0" w:rsidRDefault="00825F40">
            <w:pPr>
              <w:widowControl w:val="0"/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128F0" w:rsidRDefault="00825F4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128F0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</w:t>
            </w:r>
          </w:p>
          <w:p w:rsidR="004128F0" w:rsidRDefault="00825F4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128F0" w:rsidRDefault="00825F40">
            <w:pPr>
              <w:widowControl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128F0" w:rsidRDefault="00825F40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128F0" w:rsidRDefault="004128F0">
      <w:pPr>
        <w:spacing w:line="35" w:lineRule="exact"/>
        <w:rPr>
          <w:lang w:val="en-US"/>
        </w:rPr>
      </w:pPr>
    </w:p>
    <w:sectPr w:rsidR="004128F0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4128F0"/>
    <w:rsid w:val="004128F0"/>
    <w:rsid w:val="0082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3C416-8A70-4895-82E1-4626CCED3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DC5B9B"/>
    <w:pPr>
      <w:suppressLineNumbers/>
    </w:pPr>
    <w:rPr>
      <w:rFonts w:cs="Lucida Sans"/>
    </w:rPr>
  </w:style>
  <w:style w:type="paragraph" w:customStyle="1" w:styleId="12">
    <w:name w:val="Название объекта1"/>
    <w:basedOn w:val="a"/>
    <w:qFormat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DC5B9B"/>
    <w:pPr>
      <w:suppressLineNumbers/>
    </w:pPr>
  </w:style>
  <w:style w:type="paragraph" w:customStyle="1" w:styleId="a8">
    <w:name w:val="Заголовок таблицы"/>
    <w:basedOn w:val="a7"/>
    <w:qFormat/>
    <w:rsid w:val="00DC5B9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4B098-8F36-4B65-A0A0-5FE002A2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3024</Words>
  <Characters>17243</Characters>
  <Application>Microsoft Office Word</Application>
  <DocSecurity>0</DocSecurity>
  <Lines>143</Lines>
  <Paragraphs>40</Paragraphs>
  <ScaleCrop>false</ScaleCrop>
  <Company/>
  <LinksUpToDate>false</LinksUpToDate>
  <CharactersWithSpaces>20227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11</cp:revision>
  <cp:lastPrinted>2018-12-10T09:46:00Z</cp:lastPrinted>
  <dcterms:created xsi:type="dcterms:W3CDTF">2020-03-03T06:13:00Z</dcterms:created>
  <dcterms:modified xsi:type="dcterms:W3CDTF">2023-03-23T14:09:00Z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