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6D" w:rsidRDefault="00F34956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E1396D" w:rsidRDefault="00E1396D">
      <w:pPr>
        <w:spacing w:line="370" w:lineRule="exact"/>
        <w:rPr>
          <w:sz w:val="24"/>
          <w:szCs w:val="24"/>
        </w:rPr>
      </w:pPr>
    </w:p>
    <w:p w:rsidR="00E1396D" w:rsidRDefault="00F34956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proofErr w:type="spellStart"/>
      <w:r>
        <w:rPr>
          <w:rFonts w:eastAsia="Times New Roman"/>
          <w:b/>
          <w:bCs/>
          <w:sz w:val="20"/>
          <w:szCs w:val="20"/>
        </w:rPr>
        <w:t>Бессарабенко</w:t>
      </w:r>
      <w:proofErr w:type="spellEnd"/>
      <w:r>
        <w:rPr>
          <w:rFonts w:eastAsia="Times New Roman"/>
          <w:b/>
          <w:bCs/>
          <w:sz w:val="20"/>
          <w:szCs w:val="20"/>
        </w:rPr>
        <w:t>, д. 11</w:t>
      </w:r>
    </w:p>
    <w:p w:rsidR="00E1396D" w:rsidRDefault="00E1396D">
      <w:pPr>
        <w:spacing w:line="309" w:lineRule="exact"/>
        <w:rPr>
          <w:sz w:val="24"/>
          <w:szCs w:val="24"/>
        </w:rPr>
      </w:pPr>
    </w:p>
    <w:p w:rsidR="00E1396D" w:rsidRDefault="00E1396D">
      <w:pPr>
        <w:spacing w:line="184" w:lineRule="exact"/>
        <w:rPr>
          <w:sz w:val="20"/>
          <w:szCs w:val="20"/>
        </w:rPr>
      </w:pPr>
    </w:p>
    <w:tbl>
      <w:tblPr>
        <w:tblW w:w="11184" w:type="dxa"/>
        <w:tblLayout w:type="fixed"/>
        <w:tblLook w:val="0000"/>
      </w:tblPr>
      <w:tblGrid>
        <w:gridCol w:w="793"/>
        <w:gridCol w:w="2787"/>
        <w:gridCol w:w="951"/>
        <w:gridCol w:w="226"/>
        <w:gridCol w:w="2561"/>
        <w:gridCol w:w="435"/>
        <w:gridCol w:w="2959"/>
        <w:gridCol w:w="169"/>
        <w:gridCol w:w="67"/>
        <w:gridCol w:w="236"/>
      </w:tblGrid>
      <w:tr w:rsidR="00E1396D" w:rsidTr="007E76A4">
        <w:trPr>
          <w:trHeight w:val="26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E1396D" w:rsidRDefault="00F3495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</w:t>
            </w:r>
            <w:r w:rsidR="007E76A4">
              <w:rPr>
                <w:sz w:val="20"/>
                <w:szCs w:val="20"/>
              </w:rPr>
              <w:t>4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7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  <w:lang w:val="en-US"/>
              </w:rPr>
              <w:t>2</w:t>
            </w:r>
            <w:r w:rsidR="007E76A4">
              <w:rPr>
                <w:sz w:val="20"/>
                <w:szCs w:val="20"/>
              </w:rPr>
              <w:t>3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7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  <w:lang w:val="en-US"/>
              </w:rPr>
              <w:t>2</w:t>
            </w:r>
            <w:r w:rsidR="007E76A4">
              <w:rPr>
                <w:sz w:val="20"/>
                <w:szCs w:val="20"/>
              </w:rPr>
              <w:t>3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446"/>
        </w:trPr>
        <w:tc>
          <w:tcPr>
            <w:tcW w:w="10712" w:type="dxa"/>
            <w:gridSpan w:val="7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E1396D" w:rsidRDefault="00E1396D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E1396D" w:rsidRDefault="00E1396D">
            <w:pPr>
              <w:widowControl w:val="0"/>
            </w:pPr>
          </w:p>
        </w:tc>
        <w:tc>
          <w:tcPr>
            <w:tcW w:w="236" w:type="dxa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459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4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4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7E76A4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335602,25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7E76A4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1758687,36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7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3" w:type="dxa"/>
            <w:gridSpan w:val="2"/>
          </w:tcPr>
          <w:p w:rsidR="00E1396D" w:rsidRDefault="00E1396D">
            <w:pPr>
              <w:widowControl w:val="0"/>
            </w:pPr>
          </w:p>
        </w:tc>
      </w:tr>
      <w:tr w:rsidR="00E1396D" w:rsidTr="007E76A4">
        <w:trPr>
          <w:gridAfter w:val="2"/>
          <w:wAfter w:w="303" w:type="dxa"/>
          <w:trHeight w:val="26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7E76A4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1777844,35</w:t>
            </w:r>
          </w:p>
        </w:tc>
      </w:tr>
      <w:tr w:rsidR="00E1396D" w:rsidTr="007E76A4">
        <w:trPr>
          <w:gridAfter w:val="2"/>
          <w:wAfter w:w="303" w:type="dxa"/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7E76A4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1777844,35</w:t>
            </w:r>
          </w:p>
        </w:tc>
      </w:tr>
      <w:tr w:rsidR="00E1396D" w:rsidTr="007E76A4">
        <w:trPr>
          <w:gridAfter w:val="2"/>
          <w:wAfter w:w="303" w:type="dxa"/>
          <w:trHeight w:val="24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 w:rsidTr="007E76A4">
        <w:trPr>
          <w:gridAfter w:val="2"/>
          <w:wAfter w:w="303" w:type="dxa"/>
          <w:trHeight w:val="2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 w:rsidTr="007E76A4">
        <w:trPr>
          <w:gridAfter w:val="2"/>
          <w:wAfter w:w="303" w:type="dxa"/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 w:rsidTr="007E76A4">
        <w:trPr>
          <w:gridAfter w:val="2"/>
          <w:wAfter w:w="303" w:type="dxa"/>
          <w:trHeight w:val="2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 w:rsidTr="007E76A4">
        <w:trPr>
          <w:gridAfter w:val="2"/>
          <w:wAfter w:w="303" w:type="dxa"/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 w:rsidTr="007E76A4">
        <w:trPr>
          <w:gridAfter w:val="2"/>
          <w:wAfter w:w="303" w:type="dxa"/>
          <w:trHeight w:val="2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 w:rsidTr="007E76A4">
        <w:trPr>
          <w:gridAfter w:val="2"/>
          <w:wAfter w:w="303" w:type="dxa"/>
          <w:trHeight w:val="24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 w:rsidTr="007E76A4">
        <w:trPr>
          <w:gridAfter w:val="2"/>
          <w:wAfter w:w="303" w:type="dxa"/>
          <w:trHeight w:val="24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6D" w:rsidRDefault="007E76A4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316013,35</w:t>
            </w:r>
          </w:p>
        </w:tc>
      </w:tr>
    </w:tbl>
    <w:p w:rsidR="00E1396D" w:rsidRDefault="00F34956">
      <w:r>
        <w:br w:type="page"/>
      </w:r>
    </w:p>
    <w:tbl>
      <w:tblPr>
        <w:tblW w:w="11165" w:type="dxa"/>
        <w:tblLayout w:type="fixed"/>
        <w:tblLook w:val="0000"/>
      </w:tblPr>
      <w:tblGrid>
        <w:gridCol w:w="11165"/>
      </w:tblGrid>
      <w:tr w:rsidR="00E1396D">
        <w:trPr>
          <w:trHeight w:val="446"/>
        </w:trPr>
        <w:tc>
          <w:tcPr>
            <w:tcW w:w="11165" w:type="dxa"/>
          </w:tcPr>
          <w:p w:rsidR="00E1396D" w:rsidRDefault="00E1396D">
            <w:pPr>
              <w:pageBreakBefore/>
              <w:widowControl w:val="0"/>
              <w:snapToGrid w:val="0"/>
              <w:rPr>
                <w:sz w:val="24"/>
                <w:szCs w:val="24"/>
              </w:rPr>
            </w:pPr>
          </w:p>
          <w:p w:rsidR="00E1396D" w:rsidRDefault="00F34956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E1396D" w:rsidRDefault="00F34956">
            <w:pPr>
              <w:widowControl w:val="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E1396D" w:rsidRDefault="00E1396D">
            <w:pPr>
              <w:widowControl w:val="0"/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tbl>
      <w:tblPr>
        <w:tblW w:w="11353" w:type="dxa"/>
        <w:tblInd w:w="113" w:type="dxa"/>
        <w:tblLayout w:type="fixed"/>
        <w:tblLook w:val="04A0"/>
      </w:tblPr>
      <w:tblGrid>
        <w:gridCol w:w="640"/>
        <w:gridCol w:w="4458"/>
        <w:gridCol w:w="992"/>
        <w:gridCol w:w="1418"/>
        <w:gridCol w:w="1417"/>
        <w:gridCol w:w="1135"/>
        <w:gridCol w:w="1293"/>
      </w:tblGrid>
      <w:tr w:rsidR="007E76A4" w:rsidRPr="007E76A4" w:rsidTr="007E76A4">
        <w:trPr>
          <w:trHeight w:val="7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Отчет 2023,руб.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Работы и 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услуги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выполняемые по управлению мног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квартирным домом: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180 078,36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ции на многоквартирный дом в установленном зак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нодательством Российской Федерации порядке;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никах и нанимателей помещений в многоквартирном доме, а так же о лицах, использующих общее имущ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ство в многоквартирном доме на основании договоров (по решению общего собрания собственников пом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щений 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много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дов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ров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проживания в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многокв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нии плановых текущих работ по содержанию и ремо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ту общего имущества в многоквартирном доме, а та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дусмотренных договором управления многокварти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ным домом, управляющей организацией рассмотрения общим собранием собственников помещений в мног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квартирном доме,  вопросов, связанных с управлением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многокварти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дательство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нии лиц, не исполнивших обязанность по внесению платы за жилое помещение и коммунальные услуги, предусмотренную жилищным законодательс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т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вом 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ний собственников и пользователей помещений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работы по начислению и сбору пл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ты за содержание и ремонт жилых помещений и коммунальных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108 047,02</w:t>
            </w:r>
          </w:p>
        </w:tc>
      </w:tr>
      <w:tr w:rsidR="007E76A4" w:rsidRPr="007E76A4" w:rsidTr="007E76A4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ных с оплатой расходов на содержание и ремонт 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б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щего имущества в многоквартирном доме и комм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нальных услуг в соответствии с требованиями закон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дательства 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184 287,98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ния мусоропроводов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148 740,05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лее - придомовая территория)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61 741,15</w:t>
            </w:r>
          </w:p>
        </w:tc>
      </w:tr>
      <w:tr w:rsidR="007E76A4" w:rsidRPr="007E76A4" w:rsidTr="007E76A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ридомовых инженерных системах в многоква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тирных домах, выполнения заявок населения.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102 434,18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ния систем </w:t>
            </w:r>
            <w:proofErr w:type="spellStart"/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многоквартирных д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165 578,54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ния систем внутридомового газового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64 079,83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ния и ремонта лифта (лифтов)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192 707,23</w:t>
            </w:r>
          </w:p>
        </w:tc>
      </w:tr>
      <w:tr w:rsidR="007E76A4" w:rsidRPr="007E76A4" w:rsidTr="007E76A4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Работы, необходимые для надлежащего соде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171 411,67</w:t>
            </w:r>
          </w:p>
        </w:tc>
      </w:tr>
      <w:tr w:rsidR="007E76A4" w:rsidRPr="007E76A4" w:rsidTr="007E76A4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кирпичных столбиков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18 991,90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1 139,51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Приготовление растворов в </w:t>
            </w:r>
            <w:proofErr w:type="gramStart"/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ручную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1 835,87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73,43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Ремонт рулонной кровли отдельными местами пр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мазкой мастикой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218,36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2 183,56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Устройство покрытия из рулонных материалов насухо (лентой Абрис)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c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промазкой кромок мастикой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  <w:t>138,13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497,26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Очистка кровли и козырьков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10,23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1 023,30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3" w:eastAsia="Times New Roman" w:hAnsi="Arial3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3" w:eastAsia="Times New Roman" w:hAnsi="Arial3"/>
                <w:b/>
                <w:bCs/>
                <w:color w:val="FFFFFF"/>
                <w:sz w:val="18"/>
                <w:szCs w:val="18"/>
                <w:lang w:eastAsia="ru-RU"/>
              </w:rPr>
              <w:t>14,61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438,30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Ремонт примыканий кровель из наплавляемых мат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риалов к парапетным стенам (без списания материала)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  <w:t>1 310,92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6 554,61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водосток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335,03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670,06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Осмотр кровли рулонной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2 074,61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Ремонт штукатурки стен машинного отделения, вых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да на кровлю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1 459,99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35 039,83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на последующий слой 20мм (штукатурка стен фасада)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2 038,22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30 573,35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196,93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5 120,18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Отбивание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слабодержащего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штукатурного слоя стен фасада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345,16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12 770,76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Огрунтовка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фасадов простых с земли и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74,68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7 691,53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Окраска ВДАК стен машинного отделения на кровле, выход на кровлю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178,58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14 286,40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Приготовление раствора в 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ручную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1 835,87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605,84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Изготовление и установка деревянных треног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376,12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7 522,40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Укрепление  металлической пластины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пластина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798,67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798,67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Осмотр каменных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3 739,71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внутренней отделки многоква</w:t>
            </w:r>
            <w:r w:rsidRPr="007E76A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Заделка </w:t>
            </w:r>
            <w:proofErr w:type="spellStart"/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отверстий</w:t>
            </w:r>
            <w:proofErr w:type="gramStart"/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,г</w:t>
            </w:r>
            <w:proofErr w:type="gramEnd"/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нёзд</w:t>
            </w:r>
            <w:proofErr w:type="spellEnd"/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борозд : в перекрыт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ях ж/б площадью до 0,2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53 708,41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1 611,25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рустов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49,46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791,37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Клеевая окраска стен и потолков: улучшенная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129,87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1 948,04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Выведения залитых пятен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467,48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1 869,92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Шпатлевка потолков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132,16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528,64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почтовых ящиков с заменой замков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1 391,97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1 391,97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3 482,14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2 930,99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10.5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жания полов помещений, относящихся к общему имуществу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Заделка выбоин в полах цементных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255,05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5 611,10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Улучшенная окраска ранее окрашенных полов за 2 раза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316,05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1 390,62</w:t>
            </w:r>
          </w:p>
        </w:tc>
      </w:tr>
      <w:tr w:rsidR="007E76A4" w:rsidRPr="007E76A4" w:rsidTr="007E76A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жания оконных и дверных заполнений помещений, относящихся к общему имуществу в многокварти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стекол в деревянных переплетах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 Cyr" w:eastAsia="Times New Roman" w:hAnsi="Arial Cyr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 Cyr" w:eastAsia="Times New Roman" w:hAnsi="Arial Cyr"/>
                <w:color w:val="FFFFFF"/>
                <w:sz w:val="18"/>
                <w:szCs w:val="18"/>
                <w:lang w:eastAsia="ru-RU"/>
              </w:rPr>
              <w:t>1 480,75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2 250,74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дверных приборов: ручки-скобы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269,45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808,35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дверных приборов: пружин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  <w:t>521,01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4 689,09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Укрепление дверной коробки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1 256,49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6 282,47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Укрепление оконных и дверных коробок  без конопа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т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  <w:t>139,14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278,28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Укрепление оконных и дверных приборов: пружин, ручек, петель, шпингалет, проушин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3" w:eastAsia="Times New Roman" w:hAnsi="Arial3"/>
                <w:color w:val="FFFFFF"/>
                <w:sz w:val="18"/>
                <w:szCs w:val="18"/>
                <w:lang w:eastAsia="ru-RU"/>
              </w:rPr>
              <w:t>285,32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285,32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доводчиков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2 257,17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2 257,17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Осмотр деревянных заполнений проемов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200,89</w:t>
            </w:r>
          </w:p>
        </w:tc>
      </w:tr>
      <w:tr w:rsidR="007E76A4" w:rsidRPr="007E76A4" w:rsidTr="007E76A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Работы, необходимые для надлежащего соде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3 897,80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303 247,68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End"/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 xml:space="preserve"> выполняемые в целях надлежащего содерж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ния мусоропроводов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Ремонт шибера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1 255,48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1 255,48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Замена контейнеров в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мусорокамере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color w:val="FFFFFF"/>
                <w:sz w:val="18"/>
                <w:szCs w:val="18"/>
                <w:lang w:eastAsia="ru-RU"/>
              </w:rPr>
              <w:t>3 046,00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3 046,00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End"/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 xml:space="preserve"> выполняемые в целях надлежащего содерж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 xml:space="preserve">ния систем вентиляции и </w:t>
            </w:r>
            <w:proofErr w:type="spellStart"/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 xml:space="preserve"> многоква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Проверка наличия тяги в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1 997,13</w:t>
            </w:r>
          </w:p>
        </w:tc>
      </w:tr>
      <w:tr w:rsidR="007E76A4" w:rsidRPr="007E76A4" w:rsidTr="007E76A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Общие работы, выполняемые для надлежащего с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держания систем водоснабжения (холодного и гор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я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чего), отопления и водоотведения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4 073,18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п.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201,22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10 020,76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Техосмотр ХВС, ГВС,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35 059,84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29 099,67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Техосмотр системы центрального отопления отапл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и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ваемых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 м</w:t>
            </w:r>
            <w:r w:rsidRPr="007E76A4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5 843,31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22 788,91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Техосмотр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чердачных и подвальных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16 828,70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Проверка исправности, работоспособности, рег</w:t>
            </w: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у</w:t>
            </w: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лировка и техническое обслуживание ОДПУ ХВС диаметром 15-20, 25-40 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122,02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1 464,24</w:t>
            </w:r>
          </w:p>
        </w:tc>
      </w:tr>
      <w:tr w:rsidR="007E76A4" w:rsidRPr="007E76A4" w:rsidTr="007E76A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</w:t>
            </w: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замедлительное принятие мер к восстановлению требуемых параметров отопления и водоснабж</w:t>
            </w: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ния и герметичности систем.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1 843,69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25 811,66</w:t>
            </w:r>
          </w:p>
        </w:tc>
      </w:tr>
      <w:tr w:rsidR="007E76A4" w:rsidRPr="007E76A4" w:rsidTr="007E76A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внутренней 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889,94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889,94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Гидравлическая промывка 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 м</w:t>
            </w:r>
            <w:r w:rsidRPr="007E76A4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390,47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7 403,31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Пуск и регулировка 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3 433,63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3 433,63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сгонов до 32мм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543,61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1 087,22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Изоляция трубопроводов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термофлекс</w:t>
            </w:r>
            <w:proofErr w:type="spellEnd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9 680,35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15 488,56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Замена вентилей до 20мм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837,74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837,74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Разборка и сборка элеваторного узла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4 690,00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4 690,00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Установка заглушек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заглушка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526,21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526,21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труб канализационных на ПП  Д 110мм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12 519,26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11 142,14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Уборка фекальных масс в подвальном помещении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4 645,69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1 858,28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стальных трубопроводов на полипропиленовые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32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10 523,25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3 156,98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Смена труб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канализ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 Чугунных на полипропиленовые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9 287,73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464,39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Замена стальных трубопроводов на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металлполиме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ные</w:t>
            </w:r>
            <w:proofErr w:type="spellEnd"/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до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100мп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145 845,84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1 458,46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11.5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общедом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вых</w:t>
            </w:r>
            <w:proofErr w:type="spellEnd"/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854,26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854,26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4 259,29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1" w:eastAsia="Times New Roman" w:hAnsi="Arial1"/>
                <w:color w:val="000000"/>
                <w:sz w:val="18"/>
                <w:szCs w:val="18"/>
                <w:lang w:eastAsia="ru-RU"/>
              </w:rPr>
              <w:t>Снятие и обработка  показаний с ОДПУ ХВС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1 783,07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42 793,68</w:t>
            </w:r>
          </w:p>
        </w:tc>
      </w:tr>
      <w:tr w:rsidR="007E76A4" w:rsidRPr="007E76A4" w:rsidTr="007E76A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11.6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жания электрооборудования, радио- и телекоммун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кационного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2 121,12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55,19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883,04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Чистка ВРУ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обновление маркировки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226,34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452,68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изол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 электросети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882,98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291,38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3 449,13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Проверка наличия запирающих устройств на электр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и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ческих щитах ВРУ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,Г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РЩ, СЩ , ОЩ .Устранение обн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руженных неисправностей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64,67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19 401,00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Проверка наличия цепи между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заземлителями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и з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земляемыми элементами в т.ч.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устр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309,04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309,04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ния на лестничных клетках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5 258,98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2 524,31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а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ния на чердаках и в подвалах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2 664,54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Техническое обслуживание ГРЩ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СЩ ,ОЩ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1 242,69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29 824,56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75,32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301,28</w:t>
            </w:r>
          </w:p>
        </w:tc>
      </w:tr>
      <w:tr w:rsidR="007E76A4" w:rsidRPr="007E76A4" w:rsidTr="007E76A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предмашинных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и машинных отделениях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устр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1 103,72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с. диодных ламп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117,77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353,30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Смена с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иодных светильников с датчиком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1 222,16</w:t>
            </w:r>
          </w:p>
        </w:tc>
      </w:tr>
      <w:tr w:rsidR="007E76A4" w:rsidRPr="007E76A4" w:rsidTr="007E76A4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кв</w:t>
            </w:r>
            <w:proofErr w:type="gramStart"/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FFFFFF"/>
                <w:sz w:val="18"/>
                <w:szCs w:val="18"/>
                <w:lang w:eastAsia="ru-RU"/>
              </w:rPr>
              <w:t>3897,80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color w:val="FFFFFF"/>
                <w:sz w:val="18"/>
                <w:szCs w:val="18"/>
                <w:lang w:eastAsia="ru-RU"/>
              </w:rPr>
              <w:t>35,97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6A4" w:rsidRPr="007E76A4" w:rsidRDefault="007E76A4" w:rsidP="007E76A4">
            <w:pPr>
              <w:suppressAutoHyphens w:val="0"/>
              <w:jc w:val="center"/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b/>
                <w:bCs/>
                <w:color w:val="000000"/>
                <w:sz w:val="18"/>
                <w:szCs w:val="18"/>
                <w:lang w:eastAsia="ru-RU"/>
              </w:rPr>
              <w:t>1 682 353,70</w:t>
            </w:r>
          </w:p>
        </w:tc>
      </w:tr>
    </w:tbl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rPr>
          <w:rFonts w:eastAsia="Times New Roman"/>
          <w:sz w:val="20"/>
          <w:szCs w:val="20"/>
        </w:rPr>
      </w:pPr>
    </w:p>
    <w:p w:rsidR="00E1396D" w:rsidRDefault="00E1396D">
      <w:pPr>
        <w:ind w:left="800"/>
        <w:jc w:val="center"/>
        <w:rPr>
          <w:sz w:val="20"/>
          <w:szCs w:val="20"/>
        </w:rPr>
      </w:pPr>
    </w:p>
    <w:p w:rsidR="00E1396D" w:rsidRDefault="00F34956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E1396D" w:rsidRDefault="00E1396D">
      <w:pPr>
        <w:spacing w:line="234" w:lineRule="exact"/>
        <w:jc w:val="center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6"/>
        <w:gridCol w:w="2845"/>
        <w:gridCol w:w="1003"/>
        <w:gridCol w:w="2869"/>
        <w:gridCol w:w="3517"/>
        <w:gridCol w:w="130"/>
      </w:tblGrid>
      <w:tr w:rsidR="00E1396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</w:t>
            </w:r>
            <w:r>
              <w:rPr>
                <w:rFonts w:eastAsia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139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139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1396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7E76A4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>
        <w:trPr>
          <w:trHeight w:val="476"/>
        </w:trPr>
        <w:tc>
          <w:tcPr>
            <w:tcW w:w="11148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E1396D" w:rsidRDefault="00E1396D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" w:type="dxa"/>
          </w:tcPr>
          <w:p w:rsidR="00E1396D" w:rsidRDefault="00E1396D">
            <w:pPr>
              <w:widowControl w:val="0"/>
            </w:pPr>
          </w:p>
        </w:tc>
      </w:tr>
      <w:tr w:rsidR="00E1396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139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381" w:lineRule="exact"/>
        <w:rPr>
          <w:sz w:val="20"/>
          <w:szCs w:val="20"/>
        </w:rPr>
      </w:pPr>
    </w:p>
    <w:p w:rsidR="00E1396D" w:rsidRDefault="00E1396D">
      <w:pPr>
        <w:spacing w:line="381" w:lineRule="exact"/>
        <w:rPr>
          <w:sz w:val="20"/>
          <w:szCs w:val="20"/>
        </w:rPr>
      </w:pPr>
    </w:p>
    <w:p w:rsidR="00E1396D" w:rsidRDefault="00E1396D">
      <w:pPr>
        <w:spacing w:line="381" w:lineRule="exact"/>
        <w:rPr>
          <w:sz w:val="20"/>
          <w:szCs w:val="20"/>
        </w:rPr>
      </w:pPr>
    </w:p>
    <w:p w:rsidR="00E1396D" w:rsidRDefault="00E1396D">
      <w:pPr>
        <w:spacing w:line="381" w:lineRule="exact"/>
        <w:rPr>
          <w:sz w:val="20"/>
          <w:szCs w:val="20"/>
        </w:rPr>
      </w:pPr>
    </w:p>
    <w:p w:rsidR="00E1396D" w:rsidRDefault="00E1396D">
      <w:pPr>
        <w:spacing w:line="381" w:lineRule="exact"/>
        <w:rPr>
          <w:sz w:val="20"/>
          <w:szCs w:val="20"/>
        </w:rPr>
      </w:pPr>
    </w:p>
    <w:p w:rsidR="00E1396D" w:rsidRDefault="00E1396D">
      <w:pPr>
        <w:spacing w:line="381" w:lineRule="exact"/>
        <w:rPr>
          <w:sz w:val="20"/>
          <w:szCs w:val="20"/>
        </w:rPr>
      </w:pPr>
    </w:p>
    <w:p w:rsidR="00E1396D" w:rsidRDefault="00E1396D">
      <w:pPr>
        <w:spacing w:line="381" w:lineRule="exact"/>
        <w:rPr>
          <w:sz w:val="20"/>
          <w:szCs w:val="20"/>
        </w:rPr>
      </w:pPr>
    </w:p>
    <w:p w:rsidR="00E1396D" w:rsidRDefault="00E1396D">
      <w:pPr>
        <w:ind w:left="800"/>
        <w:rPr>
          <w:rFonts w:eastAsia="Times New Roman"/>
          <w:sz w:val="20"/>
          <w:szCs w:val="20"/>
        </w:rPr>
      </w:pPr>
    </w:p>
    <w:p w:rsidR="00E1396D" w:rsidRDefault="00F34956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:rsidR="00E1396D" w:rsidRDefault="00F34956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E1396D" w:rsidRDefault="00E1396D">
      <w:pPr>
        <w:spacing w:line="234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"/>
        <w:gridCol w:w="2850"/>
        <w:gridCol w:w="1012"/>
        <w:gridCol w:w="2897"/>
        <w:gridCol w:w="3575"/>
      </w:tblGrid>
      <w:tr w:rsidR="00E1396D">
        <w:trPr>
          <w:trHeight w:val="26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1396D">
        <w:trPr>
          <w:trHeight w:val="276"/>
        </w:trPr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396D" w:rsidRDefault="00F34956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1396D">
        <w:trPr>
          <w:trHeight w:val="27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0F7751" w:rsidP="00DC54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112077</w:t>
            </w:r>
          </w:p>
        </w:tc>
      </w:tr>
      <w:tr w:rsidR="00E1396D">
        <w:trPr>
          <w:trHeight w:val="27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489806,87</w:t>
            </w:r>
          </w:p>
        </w:tc>
      </w:tr>
      <w:tr w:rsidR="00E1396D">
        <w:trPr>
          <w:trHeight w:val="27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481855,45</w:t>
            </w:r>
          </w:p>
        </w:tc>
      </w:tr>
      <w:tr w:rsidR="00E1396D">
        <w:trPr>
          <w:trHeight w:val="27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112958,29</w:t>
            </w:r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489806,87</w:t>
            </w:r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481855,45</w:t>
            </w:r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112958,29</w:t>
            </w:r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396D">
        <w:trPr>
          <w:trHeight w:val="276"/>
        </w:trPr>
        <w:tc>
          <w:tcPr>
            <w:tcW w:w="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396D" w:rsidRDefault="00F34956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1396D">
        <w:trPr>
          <w:trHeight w:val="363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5255,00</w:t>
            </w:r>
          </w:p>
          <w:p w:rsidR="00E1396D" w:rsidRDefault="00E13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396D">
        <w:trPr>
          <w:trHeight w:val="27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169060,25</w:t>
            </w:r>
          </w:p>
        </w:tc>
      </w:tr>
      <w:tr w:rsidR="00E1396D">
        <w:trPr>
          <w:trHeight w:val="27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167794,16</w:t>
            </w:r>
          </w:p>
        </w:tc>
      </w:tr>
      <w:tr w:rsidR="00E1396D">
        <w:trPr>
          <w:trHeight w:val="27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47939,69</w:t>
            </w:r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169060,25</w:t>
            </w:r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167794,16</w:t>
            </w:r>
          </w:p>
        </w:tc>
      </w:tr>
      <w:tr w:rsidR="00E1396D">
        <w:trPr>
          <w:trHeight w:val="902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47939,69</w:t>
            </w:r>
          </w:p>
        </w:tc>
      </w:tr>
      <w:tr w:rsidR="00E1396D">
        <w:trPr>
          <w:trHeight w:val="246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7"/>
        <w:gridCol w:w="2901"/>
        <w:gridCol w:w="980"/>
        <w:gridCol w:w="2897"/>
        <w:gridCol w:w="3575"/>
      </w:tblGrid>
      <w:tr w:rsidR="00E1396D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1396D" w:rsidRDefault="00F34956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795,15</w:t>
            </w:r>
          </w:p>
          <w:p w:rsidR="00E1396D" w:rsidRDefault="00E13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1803267,60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1816403,96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301982,01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1803267,60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1816403,96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301982,01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396D">
        <w:trPr>
          <w:trHeight w:val="276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396D" w:rsidRDefault="00F34956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3613,62</w:t>
            </w:r>
          </w:p>
          <w:p w:rsidR="00E1396D" w:rsidRDefault="00E13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596014,98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648615,34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124705,95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596014,98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648615,34</w:t>
            </w:r>
          </w:p>
        </w:tc>
      </w:tr>
      <w:tr w:rsidR="00E1396D">
        <w:trPr>
          <w:trHeight w:val="812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124705,95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tbl>
      <w:tblPr>
        <w:tblW w:w="11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7"/>
        <w:gridCol w:w="2899"/>
        <w:gridCol w:w="981"/>
        <w:gridCol w:w="2900"/>
        <w:gridCol w:w="3561"/>
      </w:tblGrid>
      <w:tr w:rsidR="00E1396D">
        <w:trPr>
          <w:trHeight w:val="296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0F7751" w:rsidP="00DC54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21212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151139,17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152790,70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31145,91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151139,17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152790,70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DC541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31145,91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396D">
        <w:trPr>
          <w:trHeight w:val="276"/>
        </w:trPr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396D" w:rsidRDefault="00F34956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7910,20</w:t>
            </w:r>
          </w:p>
          <w:p w:rsidR="00E1396D" w:rsidRDefault="00E1396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419189,13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416874,16</w:t>
            </w:r>
          </w:p>
        </w:tc>
      </w:tr>
      <w:tr w:rsidR="00E1396D">
        <w:trPr>
          <w:trHeight w:val="27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113419,31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419189,13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416874,16</w:t>
            </w:r>
          </w:p>
        </w:tc>
      </w:tr>
      <w:tr w:rsidR="00E1396D">
        <w:trPr>
          <w:trHeight w:val="812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113419,31</w:t>
            </w:r>
          </w:p>
        </w:tc>
      </w:tr>
      <w:tr w:rsidR="00E1396D">
        <w:trPr>
          <w:trHeight w:val="246"/>
        </w:trPr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E1396D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E139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1396D" w:rsidRDefault="00F34956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E1396D" w:rsidRDefault="00E1396D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7"/>
        <w:gridCol w:w="2901"/>
        <w:gridCol w:w="980"/>
        <w:gridCol w:w="2897"/>
        <w:gridCol w:w="3575"/>
      </w:tblGrid>
      <w:tr w:rsidR="00E1396D">
        <w:trPr>
          <w:trHeight w:val="26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1396D">
        <w:trPr>
          <w:trHeight w:val="266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1396D">
        <w:trPr>
          <w:trHeight w:val="246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1396D">
        <w:trPr>
          <w:trHeight w:val="246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396D">
        <w:trPr>
          <w:trHeight w:val="246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E1396D" w:rsidRDefault="00F34956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396D" w:rsidRDefault="00F34956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F34956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E1396D" w:rsidRDefault="00E1396D">
      <w:pPr>
        <w:spacing w:line="200" w:lineRule="exact"/>
        <w:rPr>
          <w:sz w:val="20"/>
          <w:szCs w:val="20"/>
        </w:rPr>
      </w:pPr>
    </w:p>
    <w:p w:rsidR="00E1396D" w:rsidRDefault="00E1396D">
      <w:pPr>
        <w:spacing w:line="200" w:lineRule="exact"/>
        <w:rPr>
          <w:sz w:val="20"/>
          <w:szCs w:val="20"/>
        </w:rPr>
      </w:pPr>
    </w:p>
    <w:tbl>
      <w:tblPr>
        <w:tblW w:w="111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8"/>
        <w:gridCol w:w="965"/>
        <w:gridCol w:w="2910"/>
        <w:gridCol w:w="3588"/>
      </w:tblGrid>
      <w:tr w:rsidR="00E1396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1396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E1396D" w:rsidRDefault="00F3495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396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E1396D" w:rsidRDefault="00F3495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3B7812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1396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E1396D" w:rsidRDefault="00F34956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E1396D" w:rsidRDefault="00F3495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96D" w:rsidRDefault="00F34956">
            <w:pPr>
              <w:pStyle w:val="a8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1396D" w:rsidRDefault="00E1396D">
      <w:pPr>
        <w:spacing w:line="35" w:lineRule="exact"/>
        <w:rPr>
          <w:lang w:val="en-US"/>
        </w:rPr>
      </w:pPr>
    </w:p>
    <w:sectPr w:rsidR="00E1396D" w:rsidSect="00957CD5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3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1">
    <w:altName w:val="Arial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haracterSpacingControl w:val="doNotCompress"/>
  <w:compat/>
  <w:rsids>
    <w:rsidRoot w:val="00E1396D"/>
    <w:rsid w:val="000F7751"/>
    <w:rsid w:val="003B7812"/>
    <w:rsid w:val="007E76A4"/>
    <w:rsid w:val="00957CD5"/>
    <w:rsid w:val="00DC5417"/>
    <w:rsid w:val="00E1396D"/>
    <w:rsid w:val="00EF19FE"/>
    <w:rsid w:val="00F3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C5B9B"/>
  </w:style>
  <w:style w:type="character" w:styleId="a3">
    <w:name w:val="Hyperlink"/>
    <w:basedOn w:val="1"/>
    <w:uiPriority w:val="99"/>
    <w:rsid w:val="00DC5B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7FC9"/>
    <w:rPr>
      <w:color w:val="800080"/>
      <w:u w:val="single"/>
    </w:rPr>
  </w:style>
  <w:style w:type="paragraph" w:customStyle="1" w:styleId="10">
    <w:name w:val="Заголовок1"/>
    <w:basedOn w:val="a"/>
    <w:next w:val="a5"/>
    <w:qFormat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sid w:val="00DC5B9B"/>
    <w:pPr>
      <w:spacing w:after="120"/>
    </w:pPr>
  </w:style>
  <w:style w:type="paragraph" w:styleId="a6">
    <w:name w:val="List"/>
    <w:basedOn w:val="a5"/>
    <w:rsid w:val="00DC5B9B"/>
    <w:rPr>
      <w:rFonts w:cs="Lucida Sans"/>
    </w:rPr>
  </w:style>
  <w:style w:type="paragraph" w:styleId="a7">
    <w:name w:val="caption"/>
    <w:basedOn w:val="a"/>
    <w:qFormat/>
    <w:rsid w:val="00957C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DC5B9B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rsid w:val="00DC5B9B"/>
    <w:pPr>
      <w:suppressLineNumbers/>
    </w:pPr>
  </w:style>
  <w:style w:type="paragraph" w:customStyle="1" w:styleId="a9">
    <w:name w:val="Заголовок таблицы"/>
    <w:basedOn w:val="a8"/>
    <w:qFormat/>
    <w:rsid w:val="00DC5B9B"/>
    <w:pPr>
      <w:jc w:val="center"/>
    </w:pPr>
    <w:rPr>
      <w:b/>
      <w:bCs/>
    </w:rPr>
  </w:style>
  <w:style w:type="paragraph" w:customStyle="1" w:styleId="font5">
    <w:name w:val="font5"/>
    <w:basedOn w:val="a"/>
    <w:qFormat/>
    <w:rsid w:val="00157FC9"/>
    <w:pPr>
      <w:suppressAutoHyphens w:val="0"/>
      <w:spacing w:beforeAutospacing="1" w:afterAutospacing="1"/>
    </w:pPr>
    <w:rPr>
      <w:rFonts w:ascii="Arial" w:eastAsia="Times New Roman" w:hAnsi="Arial" w:cs="Arial"/>
      <w:b/>
      <w:bCs/>
      <w:lang w:eastAsia="ru-RU"/>
    </w:rPr>
  </w:style>
  <w:style w:type="paragraph" w:customStyle="1" w:styleId="font6">
    <w:name w:val="font6"/>
    <w:basedOn w:val="a"/>
    <w:qFormat/>
    <w:rsid w:val="00157FC9"/>
    <w:pPr>
      <w:suppressAutoHyphens w:val="0"/>
      <w:spacing w:beforeAutospacing="1" w:afterAutospacing="1"/>
    </w:pPr>
    <w:rPr>
      <w:rFonts w:ascii="Arial" w:eastAsia="Times New Roman" w:hAnsi="Arial" w:cs="Arial"/>
      <w:lang w:eastAsia="ru-RU"/>
    </w:rPr>
  </w:style>
  <w:style w:type="paragraph" w:customStyle="1" w:styleId="font7">
    <w:name w:val="font7"/>
    <w:basedOn w:val="a"/>
    <w:qFormat/>
    <w:rsid w:val="00157FC9"/>
    <w:pPr>
      <w:suppressAutoHyphens w:val="0"/>
      <w:spacing w:beforeAutospacing="1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font8">
    <w:name w:val="font8"/>
    <w:basedOn w:val="a"/>
    <w:qFormat/>
    <w:rsid w:val="00157FC9"/>
    <w:pPr>
      <w:suppressAutoHyphens w:val="0"/>
      <w:spacing w:beforeAutospacing="1" w:afterAutospacing="1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qFormat/>
    <w:rsid w:val="00157FC9"/>
    <w:pPr>
      <w:suppressAutoHyphens w:val="0"/>
      <w:spacing w:beforeAutospacing="1" w:afterAutospacing="1"/>
    </w:pPr>
    <w:rPr>
      <w:rFonts w:ascii="DejaVu Sans" w:eastAsia="Times New Roman" w:hAnsi="DejaVu Sans" w:cs="DejaVu Sans"/>
      <w:sz w:val="16"/>
      <w:szCs w:val="16"/>
      <w:lang w:eastAsia="ru-RU"/>
    </w:rPr>
  </w:style>
  <w:style w:type="paragraph" w:customStyle="1" w:styleId="xl66">
    <w:name w:val="xl66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qFormat/>
    <w:rsid w:val="00157FC9"/>
    <w:pPr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qFormat/>
    <w:rsid w:val="00157FC9"/>
    <w:pPr>
      <w:shd w:val="clear" w:color="FFFFCC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qFormat/>
    <w:rsid w:val="00157FC9"/>
    <w:pP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qFormat/>
    <w:rsid w:val="00157FC9"/>
    <w:pP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qFormat/>
    <w:rsid w:val="00157FC9"/>
    <w:pPr>
      <w:shd w:val="clear" w:color="FFFFCC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94">
    <w:name w:val="xl94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95">
    <w:name w:val="xl95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2">
    <w:name w:val="xl102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5">
    <w:name w:val="xl105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6">
    <w:name w:val="xl106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7">
    <w:name w:val="xl107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8">
    <w:name w:val="xl108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both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9">
    <w:name w:val="xl109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0">
    <w:name w:val="xl110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  <w:lang w:eastAsia="ru-RU"/>
    </w:rPr>
  </w:style>
  <w:style w:type="paragraph" w:customStyle="1" w:styleId="xl118">
    <w:name w:val="xl118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  <w:lang w:eastAsia="ru-RU"/>
    </w:rPr>
  </w:style>
  <w:style w:type="paragraph" w:customStyle="1" w:styleId="xl119">
    <w:name w:val="xl119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20">
    <w:name w:val="xl120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21">
    <w:name w:val="xl121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22">
    <w:name w:val="xl122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3">
    <w:name w:val="xl123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4">
    <w:name w:val="xl124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5">
    <w:name w:val="xl125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6">
    <w:name w:val="xl126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7">
    <w:name w:val="xl127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28">
    <w:name w:val="xl128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9">
    <w:name w:val="xl129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qFormat/>
    <w:rsid w:val="00157F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A155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C866-435E-4918-9EC6-7AC03C4E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Семейный</cp:lastModifiedBy>
  <cp:revision>31</cp:revision>
  <cp:lastPrinted>2018-12-10T09:46:00Z</cp:lastPrinted>
  <dcterms:created xsi:type="dcterms:W3CDTF">2020-02-18T06:32:00Z</dcterms:created>
  <dcterms:modified xsi:type="dcterms:W3CDTF">2024-02-22T15:28:00Z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