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>
      <w:pPr>
        <w:pStyle w:val="Normal"/>
        <w:spacing w:lineRule="exact" w:line="37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right="60" w:hanging="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14</w:t>
      </w:r>
    </w:p>
    <w:p>
      <w:pPr>
        <w:pStyle w:val="Normal"/>
        <w:spacing w:lineRule="exact" w:line="3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1115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601"/>
        <w:gridCol w:w="2299"/>
        <w:gridCol w:w="980"/>
        <w:gridCol w:w="2900"/>
        <w:gridCol w:w="3520"/>
        <w:gridCol w:w="3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2024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31.12.2023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44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30" w:type="dxa"/>
            <w:gridSpan w:val="6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</w:tc>
      </w:tr>
      <w:tr>
        <w:trPr>
          <w:trHeight w:val="260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8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4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8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55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124746,28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942661,44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7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8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938492,70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938492,70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7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3"/>
                <w:szCs w:val="3"/>
              </w:rPr>
            </w:pPr>
            <w:r>
              <w:rPr>
                <w:sz w:val="3"/>
                <w:szCs w:val="3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62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8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/>
              <w:t>153880,27</w:t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5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3881"/>
        <w:gridCol w:w="2900"/>
        <w:gridCol w:w="3519"/>
      </w:tblGrid>
      <w:tr>
        <w:trPr>
          <w:trHeight w:val="44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pageBreakBefore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0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>
        <w:trPr>
          <w:trHeight w:val="260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881" w:type="dxa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  <w:tc>
          <w:tcPr>
            <w:tcW w:w="2900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19" w:type="dxa"/>
            <w:tcBorders/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215" w:type="dxa"/>
        <w:jc w:val="left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6"/>
        <w:gridCol w:w="4937"/>
        <w:gridCol w:w="900"/>
        <w:gridCol w:w="800"/>
        <w:gridCol w:w="1135"/>
        <w:gridCol w:w="1134"/>
        <w:gridCol w:w="1842"/>
      </w:tblGrid>
      <w:tr>
        <w:trPr>
          <w:trHeight w:val="81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№ </w:t>
            </w:r>
            <w:r>
              <w:rPr>
                <w:rFonts w:cs="Arial" w:ascii="Arial" w:hAnsi="Arial"/>
                <w:sz w:val="18"/>
                <w:szCs w:val="18"/>
              </w:rPr>
              <w:t>п/п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Объем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Периодичность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Отчет 2023,руб.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3 462,10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159 949,02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1.1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1.2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1.3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1.4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1.5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1.6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1.7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120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1.8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1.9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3 462,10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95 969,41</w:t>
            </w:r>
          </w:p>
        </w:tc>
      </w:tr>
      <w:tr>
        <w:trPr>
          <w:trHeight w:val="14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2.1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2.2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3 462,10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3,94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163 688,09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3 462,10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54 839,66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3 462,10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2,19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90 983,99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3 462,10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1,37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56 916,92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3 462,10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5,80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241 160,36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7.1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частей водосточных труб: прямые звенья с земли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516,66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645,83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частей водосточных труб : отливов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626,13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626,13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Перенавеска водосточных труб с земли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568,39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284,20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Выправка водосточных труб с земли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 труб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277,32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138,66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 прямых звеньев водосточных труб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м.п.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237,50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296,88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отметов для водосточных труб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246,72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246,72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кровель ( шиферных)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1071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3 748,50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1,40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165,20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по периметру крыши с автовышки от снега,наледи и сосулек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1195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43 343,85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43 343,85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по периметру крыши с автовышки от снега,наледи и сосулек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25 278,77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25 278,77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7.2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перекрытий в многоквартирных домах.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Пробивка отверстий в ж/б перекрытии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мест / ч.час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 / 16,4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4 659,90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деревянных перекрытий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392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8,36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6 554,24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7.3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штукатурки стен фасада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1 459,99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3 065,98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Перетирка штукатурки фасадов гладких клеем ЕК с автовышки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557,76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21 194,88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штукатурки балконных плит с автовышки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3 094,02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52 598,34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Окраска стен фасада за 2 раза с автовышки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428,78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12 005,84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Окраска балконных плит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428,78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28 299,48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1 835,87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550,76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702,00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7.4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6 916,00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2600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5 824,00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7.5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Заделка подвальных окон фанерой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438,11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131,43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Заделка подвальных окон : железом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555,14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666,17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стекол в деревянных переплетах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2,01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1 480,75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2 976,31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дверных приборов шпингалеты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977,45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1 954,90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521,01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521,01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дверных приборов: проушин, щеколды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542,35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3 796,45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Укрепление оконных и дверных коробок  без конопатки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139,14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139,14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285,32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855,96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дверных коробок, укрепление, пристрожка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коробка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647,94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647,94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навесных замков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728,31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728,31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 дверного доводчика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600,33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2 401,32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кодового замка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шт.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414,20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414,20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Изготовление и установка оконной створки одинарной с скобяными изделиями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створка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2 178,47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8 713,88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заполнений проемов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1,12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67,20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3 462,10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6,21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258 097,49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2,15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6 127,50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8.2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15 735,35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5 881,26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2 036,59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п.м.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201,22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6 760,99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кв.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35 059,84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19 633,51</w:t>
            </w:r>
          </w:p>
        </w:tc>
      </w:tr>
      <w:tr>
        <w:trPr>
          <w:trHeight w:val="120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3,474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5 843,31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20 299,66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0,354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39 715,74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122,02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1 464,24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мкд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1 843,69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25 811,66</w:t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/>
                <w:iCs/>
                <w:color w:val="000000"/>
                <w:sz w:val="18"/>
                <w:szCs w:val="18"/>
              </w:rPr>
              <w:t>Дополнительные работы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вентилей до 20мм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837,74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4 188,70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сгонов до 32мм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543,61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1 630,83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задвижек до 100мм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8 854,14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26 562,42</w:t>
            </w:r>
          </w:p>
        </w:tc>
      </w:tr>
      <w:tr>
        <w:trPr>
          <w:trHeight w:val="96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2 105,12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i/>
                <w:i/>
                <w:i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4 210,24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Установка термометра с оправой (без оправы)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1 317,85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2 635,70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Замена вентилей до 32мм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1 050,25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1 050,25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Уборка фекальных масс в подвальном помещении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100м2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4 645,69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2 555,13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8.3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72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889,94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</w:t>
            </w:r>
            <w:r>
              <w:rPr>
                <w:rFonts w:cs="DejaVu Sans" w:ascii="DejaVu Sans" w:hAnsi="DejaVu Sans"/>
                <w:color w:val="000000"/>
                <w:sz w:val="18"/>
                <w:szCs w:val="18"/>
              </w:rPr>
              <w:t>³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19,446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390,47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7 593,08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Пуск и регулировка СО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узел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3 433,63</w:t>
            </w:r>
          </w:p>
        </w:tc>
      </w:tr>
      <w:tr>
        <w:trPr>
          <w:trHeight w:val="48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eastAsia="Times New Roman" w:cs="Arial"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854,26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608,47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7 301,64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Снятие и обработка  показаний с ОДПУ ХВС.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1 783,07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21 396,84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8.5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88,38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1 060,56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тока по фазам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линия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55,19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220,76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226,34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452,68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882,98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1 165,53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275,93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2 345,41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 шт.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64,67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13 192,68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 лест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0,16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5 258,98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1 682,87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Осмотр электросетей, арматуры и электрооборудования на чердаках и в подвалах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1000 м.кв.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1,24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2 337,32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5 796,55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 обслуживание типовых групповых щитов жилых домов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щит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266,29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4 260,64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1шт.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75,32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150,64</w:t>
            </w:r>
          </w:p>
        </w:tc>
      </w:tr>
      <w:tr>
        <w:trPr>
          <w:trHeight w:val="240" w:hRule="atLeast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/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FFFFCC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FFFFFF"/>
                <w:sz w:val="18"/>
                <w:szCs w:val="18"/>
              </w:rPr>
              <w:t>3462,10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color w:val="FFFFFF"/>
                <w:sz w:val="18"/>
                <w:szCs w:val="18"/>
              </w:rPr>
              <w:t>27,00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1 121 604,94</w:t>
            </w:r>
          </w:p>
        </w:tc>
      </w:tr>
    </w:tbl>
    <w:p>
      <w:pPr>
        <w:pStyle w:val="Normal"/>
        <w:spacing w:lineRule="exact" w:line="22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1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819"/>
        <w:gridCol w:w="2900"/>
        <w:gridCol w:w="981"/>
        <w:gridCol w:w="2900"/>
        <w:gridCol w:w="3520"/>
      </w:tblGrid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lang w:val="en-US"/>
              </w:rPr>
            </w:pPr>
            <w:r>
              <w:rPr/>
              <w:t xml:space="preserve">  </w:t>
            </w:r>
            <w:r>
              <w:rPr>
                <w:lang w:val="en-US"/>
              </w:rPr>
              <w:t>6</w:t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781" w:type="dxa"/>
            <w:gridSpan w:val="3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298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22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</w:r>
      <w:r>
        <w:br w:type="page"/>
      </w:r>
    </w:p>
    <w:p>
      <w:pPr>
        <w:pStyle w:val="Normal"/>
        <w:ind w:left="800" w:hanging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tbl>
      <w:tblPr>
        <w:tblStyle w:val="a4"/>
        <w:tblW w:w="110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60"/>
        <w:gridCol w:w="3420"/>
        <w:gridCol w:w="1159"/>
        <w:gridCol w:w="2621"/>
        <w:gridCol w:w="2640"/>
      </w:tblGrid>
      <w:tr>
        <w:trPr>
          <w:trHeight w:val="51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N пп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Наименование параметра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</w:t>
              <w:br/>
              <w:t>измерения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Наименование показателя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Значение показателя</w:t>
            </w:r>
          </w:p>
        </w:tc>
      </w:tr>
      <w:tr>
        <w:trPr>
          <w:trHeight w:val="25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1)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Электроснабжение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кВт</w:t>
            </w:r>
          </w:p>
        </w:tc>
      </w:tr>
      <w:tr>
        <w:trPr>
          <w:trHeight w:val="51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нат.</w:t>
              <w:br/>
              <w:t>показ.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eastAsia="" w:cs="Calibri" w:ascii="Calibri" w:hAnsi="Calibri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79203</w:t>
            </w:r>
          </w:p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346077,45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361159,47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30034,00</w:t>
            </w:r>
          </w:p>
        </w:tc>
      </w:tr>
      <w:tr>
        <w:trPr>
          <w:trHeight w:val="76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346077,45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361159,47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30034,00</w:t>
            </w:r>
          </w:p>
        </w:tc>
      </w:tr>
      <w:tr>
        <w:trPr>
          <w:trHeight w:val="127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2)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Холодное водоснабжение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нат.</w:t>
              <w:br/>
              <w:t>показ.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" w:cs="Arial" w:ascii="Arial" w:hAnsi="Arial"/>
                <w:kern w:val="0"/>
                <w:sz w:val="20"/>
                <w:szCs w:val="20"/>
                <w:lang w:val="ru-RU" w:eastAsia="ru-RU" w:bidi="ar-SA"/>
              </w:rPr>
              <w:t>3978,00</w:t>
            </w:r>
          </w:p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96481,99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134814,90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-19135,51</w:t>
            </w:r>
          </w:p>
        </w:tc>
      </w:tr>
      <w:tr>
        <w:trPr>
          <w:trHeight w:val="76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96481,99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134814,90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-19135,51</w:t>
            </w:r>
          </w:p>
        </w:tc>
      </w:tr>
      <w:tr>
        <w:trPr>
          <w:trHeight w:val="127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3)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Отопление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Гкал</w:t>
            </w:r>
          </w:p>
        </w:tc>
      </w:tr>
      <w:tr>
        <w:trPr>
          <w:trHeight w:val="51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нат.</w:t>
              <w:br/>
              <w:t>показ.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264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" w:cs="Arial" w:ascii="Arial" w:hAnsi="Arial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789,36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" w:cs="Arial" w:ascii="Arial" w:hAnsi="Arial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1790131,68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1779233,64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307117,52</w:t>
            </w:r>
          </w:p>
        </w:tc>
      </w:tr>
      <w:tr>
        <w:trPr>
          <w:trHeight w:val="76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1790131,68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1779233,64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307117,52</w:t>
            </w:r>
          </w:p>
        </w:tc>
      </w:tr>
      <w:tr>
        <w:trPr>
          <w:trHeight w:val="127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4)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Горячее водоснабжение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нат.</w:t>
              <w:br/>
              <w:t>показ.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2640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" w:cs="Arial" w:ascii="Arial" w:hAnsi="Arial"/>
                <w:b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3 692,18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" w:cs="Arial" w:ascii="Arial" w:hAnsi="Arial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543965,57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549922,35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69124,28</w:t>
            </w:r>
          </w:p>
        </w:tc>
      </w:tr>
      <w:tr>
        <w:trPr>
          <w:trHeight w:val="76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543965,57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549922,35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69124,28</w:t>
            </w:r>
          </w:p>
        </w:tc>
      </w:tr>
      <w:tr>
        <w:trPr>
          <w:trHeight w:val="127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5)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Газоснабжение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нат.</w:t>
              <w:br/>
              <w:t>показ.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eastAsia="" w:cs="Arial" w:ascii="Arial" w:hAnsi="Arial"/>
                <w:b/>
                <w:bCs/>
                <w:kern w:val="0"/>
                <w:sz w:val="20"/>
                <w:szCs w:val="20"/>
                <w:lang w:val="ru-RU" w:eastAsia="ru-RU" w:bidi="ar-SA"/>
              </w:rPr>
              <w:t>14643</w:t>
            </w:r>
          </w:p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103357,85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106460,45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9652,61</w:t>
            </w:r>
          </w:p>
        </w:tc>
      </w:tr>
      <w:tr>
        <w:trPr>
          <w:trHeight w:val="76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103357,85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106460,45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9652,61</w:t>
            </w:r>
          </w:p>
        </w:tc>
      </w:tr>
      <w:tr>
        <w:trPr>
          <w:trHeight w:val="127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6)</w:t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Вид коммунальной услуги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Водоотведение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Единица измерения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куб.м</w:t>
            </w:r>
          </w:p>
        </w:tc>
      </w:tr>
      <w:tr>
        <w:trPr>
          <w:trHeight w:val="51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нат.</w:t>
              <w:br/>
              <w:t>показ.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Общий объем потребления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" w:cs="Arial" w:ascii="Arial" w:hAnsi="Arial"/>
                <w:kern w:val="0"/>
                <w:sz w:val="20"/>
                <w:szCs w:val="20"/>
                <w:lang w:val="ru-RU" w:eastAsia="ru-RU" w:bidi="ar-SA"/>
              </w:rPr>
              <w:t>6985,49</w:t>
            </w:r>
          </w:p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потребителям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393919,43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потребителями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396179,92</w:t>
            </w:r>
          </w:p>
        </w:tc>
      </w:tr>
      <w:tr>
        <w:trPr>
          <w:trHeight w:val="31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потребителей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53376,19</w:t>
            </w:r>
          </w:p>
        </w:tc>
      </w:tr>
      <w:tr>
        <w:trPr>
          <w:trHeight w:val="76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Начислено поставщиком</w:t>
              <w:br/>
              <w:t>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393919,43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Оплачено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396179,92</w:t>
            </w:r>
          </w:p>
        </w:tc>
      </w:tr>
      <w:tr>
        <w:trPr>
          <w:trHeight w:val="1020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Задолженность перед</w:t>
              <w:br/>
              <w:t>поставщиком (поставщиками)</w:t>
              <w:br/>
              <w:t>коммунального 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2"/>
                <w:szCs w:val="22"/>
                <w:lang w:val="ru-RU" w:eastAsia="ru-RU" w:bidi="ar-SA"/>
              </w:rPr>
              <w:t>53376,19</w:t>
            </w:r>
          </w:p>
        </w:tc>
      </w:tr>
      <w:tr>
        <w:trPr>
          <w:trHeight w:val="1275" w:hRule="atLeast"/>
        </w:trPr>
        <w:tc>
          <w:tcPr>
            <w:tcW w:w="116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lang w:val="ru-RU" w:eastAsia="ru-RU" w:bidi="ar-SA"/>
              </w:rPr>
            </w:r>
          </w:p>
        </w:tc>
        <w:tc>
          <w:tcPr>
            <w:tcW w:w="342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1159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руб.</w:t>
            </w:r>
          </w:p>
        </w:tc>
        <w:tc>
          <w:tcPr>
            <w:tcW w:w="2621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Размер пени и штрафов,</w:t>
              <w:br/>
              <w:t>уплаченные поставщику</w:t>
              <w:br/>
              <w:t>(поставщикам) коммунального</w:t>
              <w:br/>
              <w:t>ресурса</w:t>
            </w:r>
          </w:p>
        </w:tc>
        <w:tc>
          <w:tcPr>
            <w:tcW w:w="2640" w:type="dxa"/>
            <w:tcBorders/>
          </w:tcPr>
          <w:p>
            <w:pPr>
              <w:pStyle w:val="Normal"/>
              <w:widowControl/>
              <w:spacing w:lineRule="exact" w:line="234" w:before="0" w:after="0"/>
              <w:jc w:val="left"/>
              <w:rPr>
                <w:sz w:val="20"/>
                <w:szCs w:val="20"/>
              </w:rPr>
            </w:pPr>
            <w:r>
              <w:rPr>
                <w:rFonts w:eastAsia="" w:cs="Times New Roman"/>
                <w:kern w:val="0"/>
                <w:sz w:val="20"/>
                <w:szCs w:val="20"/>
                <w:lang w:val="ru-RU" w:eastAsia="ru-RU" w:bidi="ar-SA"/>
              </w:rPr>
              <w:t>0</w:t>
            </w:r>
          </w:p>
        </w:tc>
      </w:tr>
    </w:tbl>
    <w:p>
      <w:pPr>
        <w:pStyle w:val="Normal"/>
        <w:spacing w:lineRule="exact" w:line="234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1120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819"/>
        <w:gridCol w:w="2900"/>
        <w:gridCol w:w="981"/>
        <w:gridCol w:w="2900"/>
        <w:gridCol w:w="3520"/>
      </w:tblGrid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2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10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66" w:hRule="atLeast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476" w:hRule="atLeast"/>
        </w:trPr>
        <w:tc>
          <w:tcPr>
            <w:tcW w:w="819" w:type="dxa"/>
            <w:tcBorders/>
            <w:vAlign w:val="bottom"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301" w:type="dxa"/>
            <w:gridSpan w:val="4"/>
            <w:tcBorders/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rPr>
          <w:trHeight w:val="224" w:hRule="atLeast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12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4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32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6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9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6"/>
                <w:szCs w:val="6"/>
              </w:rPr>
            </w:pPr>
            <w:r>
              <w:rPr>
                <w:sz w:val="6"/>
                <w:szCs w:val="6"/>
              </w:rPr>
            </w:r>
          </w:p>
        </w:tc>
      </w:tr>
      <w:tr>
        <w:trPr>
          <w:trHeight w:val="246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360" w:hanging="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>
        <w:trPr>
          <w:trHeight w:val="23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ind w:left="80" w:hanging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4" w:hRule="atLeast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</w:r>
          </w:p>
        </w:tc>
      </w:tr>
    </w:tbl>
    <w:p>
      <w:pPr>
        <w:pStyle w:val="Normal"/>
        <w:spacing w:lineRule="exact" w:line="20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exact" w:line="200"/>
        <w:rPr>
          <w:sz w:val="20"/>
          <w:szCs w:val="20"/>
        </w:rPr>
      </w:pPr>
      <w:r>
        <w:rPr/>
      </w:r>
    </w:p>
    <w:sectPr>
      <w:type w:val="nextPage"/>
      <w:pgSz w:w="11906" w:h="16838"/>
      <w:pgMar w:left="403" w:right="403" w:gutter="0" w:header="0" w:top="567" w:footer="0" w:bottom="567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DejaVu Sans">
    <w:charset w:val="cc"/>
    <w:family w:val="roman"/>
    <w:pitch w:val="variable"/>
  </w:font>
  <w:font w:name="Arial3">
    <w:charset w:val="cc"/>
    <w:family w:val="roman"/>
    <w:pitch w:val="variable"/>
  </w:font>
  <w:font w:name="Arial CYR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2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" w:cs="Times New Roman" w:eastAsiaTheme="minorEastAsia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6b74"/>
    <w:pPr>
      <w:widowControl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iPriority w:val="99"/>
    <w:unhideWhenUsed/>
    <w:rsid w:val="004d5bdc"/>
    <w:rPr>
      <w:color w:val="0000FF"/>
      <w:u w:val="single"/>
    </w:rPr>
  </w:style>
  <w:style w:type="character" w:styleId="Style14">
    <w:name w:val="FollowedHyperlink"/>
    <w:basedOn w:val="DefaultParagraphFont"/>
    <w:uiPriority w:val="99"/>
    <w:semiHidden/>
    <w:unhideWhenUsed/>
    <w:rsid w:val="00cf0fc0"/>
    <w:rPr>
      <w:color w:val="8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Font5" w:customStyle="1">
    <w:name w:val="font5"/>
    <w:basedOn w:val="Normal"/>
    <w:qFormat/>
    <w:rsid w:val="00cf0fc0"/>
    <w:pPr>
      <w:spacing w:beforeAutospacing="1" w:afterAutospacing="1"/>
    </w:pPr>
    <w:rPr>
      <w:rFonts w:ascii="Arial" w:hAnsi="Arial" w:eastAsia="Times New Roman" w:cs="Arial"/>
      <w:i/>
      <w:iCs/>
      <w:sz w:val="20"/>
      <w:szCs w:val="20"/>
    </w:rPr>
  </w:style>
  <w:style w:type="paragraph" w:styleId="Font6" w:customStyle="1">
    <w:name w:val="font6"/>
    <w:basedOn w:val="Normal"/>
    <w:qFormat/>
    <w:rsid w:val="00cf0fc0"/>
    <w:pPr>
      <w:spacing w:beforeAutospacing="1" w:afterAutospacing="1"/>
    </w:pPr>
    <w:rPr>
      <w:rFonts w:ascii="Arial" w:hAnsi="Arial" w:eastAsia="Times New Roman" w:cs="Arial"/>
      <w:i/>
      <w:iCs/>
      <w:color w:val="000000"/>
      <w:sz w:val="20"/>
      <w:szCs w:val="20"/>
    </w:rPr>
  </w:style>
  <w:style w:type="paragraph" w:styleId="Font7" w:customStyle="1">
    <w:name w:val="font7"/>
    <w:basedOn w:val="Normal"/>
    <w:qFormat/>
    <w:rsid w:val="00cf0fc0"/>
    <w:pPr>
      <w:spacing w:beforeAutospacing="1" w:afterAutospacing="1"/>
    </w:pPr>
    <w:rPr>
      <w:rFonts w:ascii="DejaVu Sans" w:hAnsi="DejaVu Sans" w:eastAsia="Times New Roman" w:cs="DejaVu Sans"/>
      <w:sz w:val="16"/>
      <w:szCs w:val="16"/>
    </w:rPr>
  </w:style>
  <w:style w:type="paragraph" w:styleId="Xl66" w:customStyle="1">
    <w:name w:val="xl66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67" w:customStyle="1">
    <w:name w:val="xl67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68" w:customStyle="1">
    <w:name w:val="xl68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69" w:customStyle="1">
    <w:name w:val="xl69"/>
    <w:basedOn w:val="Normal"/>
    <w:qFormat/>
    <w:rsid w:val="00cf0fc0"/>
    <w:pP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70" w:customStyle="1">
    <w:name w:val="xl70"/>
    <w:basedOn w:val="Normal"/>
    <w:qFormat/>
    <w:rsid w:val="00cf0fc0"/>
    <w:pPr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71" w:customStyle="1">
    <w:name w:val="xl71"/>
    <w:basedOn w:val="Normal"/>
    <w:qFormat/>
    <w:rsid w:val="00cf0f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sz w:val="18"/>
      <w:szCs w:val="18"/>
    </w:rPr>
  </w:style>
  <w:style w:type="paragraph" w:styleId="Xl72" w:customStyle="1">
    <w:name w:val="xl72"/>
    <w:basedOn w:val="Normal"/>
    <w:qFormat/>
    <w:rsid w:val="00cf0f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73" w:customStyle="1">
    <w:name w:val="xl73"/>
    <w:basedOn w:val="Normal"/>
    <w:qFormat/>
    <w:rsid w:val="00cf0f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18"/>
      <w:szCs w:val="18"/>
    </w:rPr>
  </w:style>
  <w:style w:type="paragraph" w:styleId="Xl74" w:customStyle="1">
    <w:name w:val="xl74"/>
    <w:basedOn w:val="Normal"/>
    <w:qFormat/>
    <w:rsid w:val="00cf0fc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75" w:customStyle="1">
    <w:name w:val="xl75"/>
    <w:basedOn w:val="Normal"/>
    <w:qFormat/>
    <w:rsid w:val="00cf0fc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76" w:customStyle="1">
    <w:name w:val="xl76"/>
    <w:basedOn w:val="Normal"/>
    <w:qFormat/>
    <w:rsid w:val="00cf0fc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77" w:customStyle="1">
    <w:name w:val="xl77"/>
    <w:basedOn w:val="Normal"/>
    <w:qFormat/>
    <w:rsid w:val="00cf0fc0"/>
    <w:pP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styleId="Xl78" w:customStyle="1">
    <w:name w:val="xl78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hAnsi="Arial" w:eastAsia="Times New Roman" w:cs="Arial"/>
      <w:sz w:val="24"/>
      <w:szCs w:val="24"/>
    </w:rPr>
  </w:style>
  <w:style w:type="paragraph" w:styleId="Xl79" w:customStyle="1">
    <w:name w:val="xl79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80" w:customStyle="1">
    <w:name w:val="xl80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hAnsi="Arial" w:eastAsia="Times New Roman" w:cs="Arial"/>
      <w:b/>
      <w:bCs/>
      <w:color w:val="000000"/>
      <w:sz w:val="24"/>
      <w:szCs w:val="24"/>
    </w:rPr>
  </w:style>
  <w:style w:type="paragraph" w:styleId="Xl81" w:customStyle="1">
    <w:name w:val="xl81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82" w:customStyle="1">
    <w:name w:val="xl82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styleId="Xl83" w:customStyle="1">
    <w:name w:val="xl83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84" w:customStyle="1">
    <w:name w:val="xl84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styleId="Xl85" w:customStyle="1">
    <w:name w:val="xl85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4"/>
      <w:szCs w:val="24"/>
    </w:rPr>
  </w:style>
  <w:style w:type="paragraph" w:styleId="Xl86" w:customStyle="1">
    <w:name w:val="xl86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sz w:val="24"/>
      <w:szCs w:val="24"/>
    </w:rPr>
  </w:style>
  <w:style w:type="paragraph" w:styleId="Xl87" w:customStyle="1">
    <w:name w:val="xl87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88" w:customStyle="1">
    <w:name w:val="xl88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sz w:val="18"/>
      <w:szCs w:val="18"/>
    </w:rPr>
  </w:style>
  <w:style w:type="paragraph" w:styleId="Xl89" w:customStyle="1">
    <w:name w:val="xl89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90" w:customStyle="1">
    <w:name w:val="xl90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18"/>
      <w:szCs w:val="18"/>
    </w:rPr>
  </w:style>
  <w:style w:type="paragraph" w:styleId="Xl91" w:customStyle="1">
    <w:name w:val="xl91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styleId="Xl92" w:customStyle="1">
    <w:name w:val="xl92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18"/>
      <w:szCs w:val="18"/>
    </w:rPr>
  </w:style>
  <w:style w:type="paragraph" w:styleId="Xl93" w:customStyle="1">
    <w:name w:val="xl93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94" w:customStyle="1">
    <w:name w:val="xl94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95" w:customStyle="1">
    <w:name w:val="xl95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</w:pPr>
    <w:rPr>
      <w:rFonts w:ascii="Arial" w:hAnsi="Arial" w:eastAsia="Times New Roman" w:cs="Arial"/>
    </w:rPr>
  </w:style>
  <w:style w:type="paragraph" w:styleId="Xl96" w:customStyle="1">
    <w:name w:val="xl96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eastAsia="Times New Roman" w:cs="Arial"/>
      <w:sz w:val="24"/>
      <w:szCs w:val="24"/>
    </w:rPr>
  </w:style>
  <w:style w:type="paragraph" w:styleId="Xl97" w:customStyle="1">
    <w:name w:val="xl97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98" w:customStyle="1">
    <w:name w:val="xl98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99" w:customStyle="1">
    <w:name w:val="xl99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00" w:customStyle="1">
    <w:name w:val="xl100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4"/>
      <w:szCs w:val="24"/>
    </w:rPr>
  </w:style>
  <w:style w:type="paragraph" w:styleId="Xl101" w:customStyle="1">
    <w:name w:val="xl101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b/>
      <w:bCs/>
      <w:color w:val="0000FF"/>
      <w:sz w:val="24"/>
      <w:szCs w:val="24"/>
    </w:rPr>
  </w:style>
  <w:style w:type="paragraph" w:styleId="Xl102" w:customStyle="1">
    <w:name w:val="xl102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styleId="Xl103" w:customStyle="1">
    <w:name w:val="xl103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04" w:customStyle="1">
    <w:name w:val="xl104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  <w:i/>
      <w:iCs/>
      <w:sz w:val="24"/>
      <w:szCs w:val="24"/>
    </w:rPr>
  </w:style>
  <w:style w:type="paragraph" w:styleId="Xl105" w:customStyle="1">
    <w:name w:val="xl105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4"/>
      <w:szCs w:val="24"/>
    </w:rPr>
  </w:style>
  <w:style w:type="paragraph" w:styleId="Xl106" w:customStyle="1">
    <w:name w:val="xl106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i/>
      <w:iCs/>
      <w:color w:val="000000"/>
      <w:sz w:val="24"/>
      <w:szCs w:val="24"/>
    </w:rPr>
  </w:style>
  <w:style w:type="paragraph" w:styleId="Xl107" w:customStyle="1">
    <w:name w:val="xl107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styleId="Xl108" w:customStyle="1">
    <w:name w:val="xl108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i/>
      <w:iCs/>
      <w:color w:val="FFFFFF"/>
      <w:sz w:val="24"/>
      <w:szCs w:val="24"/>
    </w:rPr>
  </w:style>
  <w:style w:type="paragraph" w:styleId="Xl109" w:customStyle="1">
    <w:name w:val="xl109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sz w:val="24"/>
      <w:szCs w:val="24"/>
    </w:rPr>
  </w:style>
  <w:style w:type="paragraph" w:styleId="Xl110" w:customStyle="1">
    <w:name w:val="xl110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eastAsia="Times New Roman" w:cs="Arial"/>
      <w:sz w:val="24"/>
      <w:szCs w:val="24"/>
    </w:rPr>
  </w:style>
  <w:style w:type="paragraph" w:styleId="Xl111" w:customStyle="1">
    <w:name w:val="xl111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color w:val="000000"/>
      <w:sz w:val="24"/>
      <w:szCs w:val="24"/>
    </w:rPr>
  </w:style>
  <w:style w:type="paragraph" w:styleId="Xl112" w:customStyle="1">
    <w:name w:val="xl112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sz w:val="24"/>
      <w:szCs w:val="24"/>
    </w:rPr>
  </w:style>
  <w:style w:type="paragraph" w:styleId="Xl113" w:customStyle="1">
    <w:name w:val="xl113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hAnsi="Arial" w:eastAsia="Times New Roman" w:cs="Arial"/>
      <w:sz w:val="24"/>
      <w:szCs w:val="24"/>
    </w:rPr>
  </w:style>
  <w:style w:type="paragraph" w:styleId="Xl114" w:customStyle="1">
    <w:name w:val="xl114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  <w:sz w:val="18"/>
      <w:szCs w:val="18"/>
    </w:rPr>
  </w:style>
  <w:style w:type="paragraph" w:styleId="Xl115" w:customStyle="1">
    <w:name w:val="xl115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hAnsi="Arial" w:eastAsia="Times New Roman" w:cs="Arial"/>
      <w:color w:val="FFFFFF"/>
      <w:sz w:val="24"/>
      <w:szCs w:val="24"/>
    </w:rPr>
  </w:style>
  <w:style w:type="paragraph" w:styleId="Xl116" w:customStyle="1">
    <w:name w:val="xl116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  <w:sz w:val="24"/>
      <w:szCs w:val="24"/>
    </w:rPr>
  </w:style>
  <w:style w:type="paragraph" w:styleId="Xl117" w:customStyle="1">
    <w:name w:val="xl117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18" w:customStyle="1">
    <w:name w:val="xl118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24"/>
      <w:szCs w:val="24"/>
    </w:rPr>
  </w:style>
  <w:style w:type="paragraph" w:styleId="Xl119" w:customStyle="1">
    <w:name w:val="xl119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color w:val="000000"/>
      <w:sz w:val="24"/>
      <w:szCs w:val="24"/>
    </w:rPr>
  </w:style>
  <w:style w:type="paragraph" w:styleId="Xl120" w:customStyle="1">
    <w:name w:val="xl120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21" w:customStyle="1">
    <w:name w:val="xl121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22" w:customStyle="1">
    <w:name w:val="xl122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23" w:customStyle="1">
    <w:name w:val="xl123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3" w:hAnsi="Arial3" w:eastAsia="Times New Roman"/>
      <w:color w:val="FFFFFF"/>
      <w:sz w:val="24"/>
      <w:szCs w:val="24"/>
    </w:rPr>
  </w:style>
  <w:style w:type="paragraph" w:styleId="Xl124" w:customStyle="1">
    <w:name w:val="xl124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25" w:customStyle="1">
    <w:name w:val="xl125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26" w:customStyle="1">
    <w:name w:val="xl126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27" w:customStyle="1">
    <w:name w:val="xl127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  <w:i/>
      <w:iCs/>
      <w:color w:val="000000"/>
      <w:sz w:val="24"/>
      <w:szCs w:val="24"/>
    </w:rPr>
  </w:style>
  <w:style w:type="paragraph" w:styleId="Xl128" w:customStyle="1">
    <w:name w:val="xl128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sz w:val="24"/>
      <w:szCs w:val="24"/>
    </w:rPr>
  </w:style>
  <w:style w:type="paragraph" w:styleId="Xl129" w:customStyle="1">
    <w:name w:val="xl129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30" w:customStyle="1">
    <w:name w:val="xl130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3" w:hAnsi="Arial3" w:eastAsia="Times New Roman"/>
      <w:color w:val="FFFFFF"/>
      <w:sz w:val="24"/>
      <w:szCs w:val="24"/>
    </w:rPr>
  </w:style>
  <w:style w:type="paragraph" w:styleId="Xl131" w:customStyle="1">
    <w:name w:val="xl131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 CYR" w:hAnsi="Arial CYR" w:eastAsia="Times New Roman" w:cs="Arial CYR"/>
      <w:color w:val="FFFFFF"/>
      <w:sz w:val="24"/>
      <w:szCs w:val="24"/>
    </w:rPr>
  </w:style>
  <w:style w:type="paragraph" w:styleId="Xl132" w:customStyle="1">
    <w:name w:val="xl132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33" w:customStyle="1">
    <w:name w:val="xl133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color w:val="FFFFFF"/>
      <w:sz w:val="24"/>
      <w:szCs w:val="24"/>
    </w:rPr>
  </w:style>
  <w:style w:type="paragraph" w:styleId="Xl134" w:customStyle="1">
    <w:name w:val="xl134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b/>
      <w:bCs/>
      <w:color w:val="000000"/>
      <w:sz w:val="24"/>
      <w:szCs w:val="24"/>
    </w:rPr>
  </w:style>
  <w:style w:type="paragraph" w:styleId="Xl135" w:customStyle="1">
    <w:name w:val="xl135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eastAsia="Times New Roman"/>
      <w:sz w:val="24"/>
      <w:szCs w:val="24"/>
    </w:rPr>
  </w:style>
  <w:style w:type="paragraph" w:styleId="Xl136" w:customStyle="1">
    <w:name w:val="xl136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sz w:val="24"/>
      <w:szCs w:val="24"/>
    </w:rPr>
  </w:style>
  <w:style w:type="paragraph" w:styleId="Xl137" w:customStyle="1">
    <w:name w:val="xl137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38" w:customStyle="1">
    <w:name w:val="xl138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39" w:customStyle="1">
    <w:name w:val="xl139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styleId="Xl140" w:customStyle="1">
    <w:name w:val="xl140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color w:val="FFFFFF"/>
      <w:sz w:val="24"/>
      <w:szCs w:val="24"/>
    </w:rPr>
  </w:style>
  <w:style w:type="paragraph" w:styleId="Xl141" w:customStyle="1">
    <w:name w:val="xl141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styleId="Xl142" w:customStyle="1">
    <w:name w:val="xl142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43" w:customStyle="1">
    <w:name w:val="xl143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  <w:sz w:val="24"/>
      <w:szCs w:val="24"/>
    </w:rPr>
  </w:style>
  <w:style w:type="paragraph" w:styleId="Xl144" w:customStyle="1">
    <w:name w:val="xl144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color w:val="FFFFFF"/>
      <w:sz w:val="24"/>
      <w:szCs w:val="24"/>
    </w:rPr>
  </w:style>
  <w:style w:type="paragraph" w:styleId="Xl145" w:customStyle="1">
    <w:name w:val="xl145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hAnsi="Arial" w:eastAsia="Times New Roman" w:cs="Arial"/>
      <w:b/>
      <w:bCs/>
      <w:i/>
      <w:iCs/>
      <w:color w:val="000000"/>
      <w:sz w:val="24"/>
      <w:szCs w:val="24"/>
    </w:rPr>
  </w:style>
  <w:style w:type="paragraph" w:styleId="Xl146" w:customStyle="1">
    <w:name w:val="xl146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  <w:i/>
      <w:iCs/>
      <w:sz w:val="24"/>
      <w:szCs w:val="24"/>
    </w:rPr>
  </w:style>
  <w:style w:type="paragraph" w:styleId="Xl147" w:customStyle="1">
    <w:name w:val="xl147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24"/>
      <w:szCs w:val="24"/>
    </w:rPr>
  </w:style>
  <w:style w:type="paragraph" w:styleId="Xl148" w:customStyle="1">
    <w:name w:val="xl148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i/>
      <w:iCs/>
      <w:sz w:val="24"/>
      <w:szCs w:val="24"/>
    </w:rPr>
  </w:style>
  <w:style w:type="paragraph" w:styleId="Xl149" w:customStyle="1">
    <w:name w:val="xl149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</w:rPr>
  </w:style>
  <w:style w:type="paragraph" w:styleId="Xl150" w:customStyle="1">
    <w:name w:val="xl150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</w:rPr>
  </w:style>
  <w:style w:type="paragraph" w:styleId="Xl151" w:customStyle="1">
    <w:name w:val="xl151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i/>
      <w:iCs/>
    </w:rPr>
  </w:style>
  <w:style w:type="paragraph" w:styleId="Xl152" w:customStyle="1">
    <w:name w:val="xl152"/>
    <w:basedOn w:val="Normal"/>
    <w:qFormat/>
    <w:rsid w:val="00cf0fc0"/>
    <w:pPr>
      <w:spacing w:beforeAutospacing="1" w:afterAutospacing="1"/>
    </w:pPr>
    <w:rPr>
      <w:rFonts w:ascii="Arial" w:hAnsi="Arial" w:eastAsia="Times New Roman" w:cs="Arial"/>
    </w:rPr>
  </w:style>
  <w:style w:type="paragraph" w:styleId="Xl153" w:customStyle="1">
    <w:name w:val="xl153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center"/>
    </w:pPr>
    <w:rPr>
      <w:rFonts w:eastAsia="Times New Roman"/>
      <w:sz w:val="24"/>
      <w:szCs w:val="24"/>
    </w:rPr>
  </w:style>
  <w:style w:type="paragraph" w:styleId="Xl154" w:customStyle="1">
    <w:name w:val="xl154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</w:rPr>
  </w:style>
  <w:style w:type="paragraph" w:styleId="Xl155" w:customStyle="1">
    <w:name w:val="xl155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styleId="Xl156" w:customStyle="1">
    <w:name w:val="xl156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  <w:sz w:val="24"/>
      <w:szCs w:val="24"/>
    </w:rPr>
  </w:style>
  <w:style w:type="paragraph" w:styleId="Xl157" w:customStyle="1">
    <w:name w:val="xl157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top"/>
    </w:pPr>
    <w:rPr>
      <w:rFonts w:eastAsia="Times New Roman"/>
      <w:sz w:val="24"/>
      <w:szCs w:val="24"/>
    </w:rPr>
  </w:style>
  <w:style w:type="paragraph" w:styleId="Xl158" w:customStyle="1">
    <w:name w:val="xl158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eastAsia="Times New Roman"/>
      <w:sz w:val="24"/>
      <w:szCs w:val="24"/>
    </w:rPr>
  </w:style>
  <w:style w:type="paragraph" w:styleId="Xl159" w:customStyle="1">
    <w:name w:val="xl159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eastAsia="Times New Roman"/>
      <w:sz w:val="24"/>
      <w:szCs w:val="24"/>
    </w:rPr>
  </w:style>
  <w:style w:type="paragraph" w:styleId="Xl160" w:customStyle="1">
    <w:name w:val="xl160"/>
    <w:basedOn w:val="Normal"/>
    <w:qFormat/>
    <w:rsid w:val="00cf0fc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61" w:customStyle="1">
    <w:name w:val="xl161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top"/>
    </w:pPr>
    <w:rPr>
      <w:rFonts w:eastAsia="Times New Roman"/>
      <w:sz w:val="24"/>
      <w:szCs w:val="24"/>
    </w:rPr>
  </w:style>
  <w:style w:type="paragraph" w:styleId="Xl162" w:customStyle="1">
    <w:name w:val="xl162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eastAsia="Times New Roman"/>
      <w:sz w:val="24"/>
      <w:szCs w:val="24"/>
    </w:rPr>
  </w:style>
  <w:style w:type="paragraph" w:styleId="Xl163" w:customStyle="1">
    <w:name w:val="xl163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color w:val="FFFFFF"/>
      <w:sz w:val="24"/>
      <w:szCs w:val="24"/>
    </w:rPr>
  </w:style>
  <w:style w:type="paragraph" w:styleId="Xl164" w:customStyle="1">
    <w:name w:val="xl164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eastAsia="Times New Roman"/>
      <w:sz w:val="24"/>
      <w:szCs w:val="24"/>
    </w:rPr>
  </w:style>
  <w:style w:type="paragraph" w:styleId="Xl165" w:customStyle="1">
    <w:name w:val="xl165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hAnsi="Arial" w:eastAsia="Times New Roman" w:cs="Arial"/>
    </w:rPr>
  </w:style>
  <w:style w:type="paragraph" w:styleId="Xl166" w:customStyle="1">
    <w:name w:val="xl166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sz w:val="24"/>
      <w:szCs w:val="24"/>
    </w:rPr>
  </w:style>
  <w:style w:type="paragraph" w:styleId="Xl167" w:customStyle="1">
    <w:name w:val="xl167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color w:val="FFFFFF"/>
      <w:sz w:val="24"/>
      <w:szCs w:val="24"/>
    </w:rPr>
  </w:style>
  <w:style w:type="paragraph" w:styleId="Xl168" w:customStyle="1">
    <w:name w:val="xl168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/>
    </w:rPr>
  </w:style>
  <w:style w:type="paragraph" w:styleId="Xl169" w:customStyle="1">
    <w:name w:val="xl169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styleId="Xl170" w:customStyle="1">
    <w:name w:val="xl170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styleId="Xl171" w:customStyle="1">
    <w:name w:val="xl171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  <w:color w:val="FFFFFF"/>
      <w:sz w:val="24"/>
      <w:szCs w:val="24"/>
    </w:rPr>
  </w:style>
  <w:style w:type="paragraph" w:styleId="Xl172" w:customStyle="1">
    <w:name w:val="xl172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hAnsi="Arial" w:eastAsia="Times New Roman" w:cs="Arial"/>
    </w:rPr>
  </w:style>
  <w:style w:type="paragraph" w:styleId="Xl173" w:customStyle="1">
    <w:name w:val="xl173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styleId="Xl174" w:customStyle="1">
    <w:name w:val="xl174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24"/>
      <w:szCs w:val="24"/>
    </w:rPr>
  </w:style>
  <w:style w:type="paragraph" w:styleId="Xl175" w:customStyle="1">
    <w:name w:val="xl175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b/>
      <w:bCs/>
      <w:sz w:val="24"/>
      <w:szCs w:val="24"/>
    </w:rPr>
  </w:style>
  <w:style w:type="paragraph" w:styleId="Xl176" w:customStyle="1">
    <w:name w:val="xl176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eastAsia="Times New Roman"/>
      <w:b/>
      <w:bCs/>
      <w:sz w:val="24"/>
      <w:szCs w:val="24"/>
    </w:rPr>
  </w:style>
  <w:style w:type="paragraph" w:styleId="Xl177" w:customStyle="1">
    <w:name w:val="xl177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sz w:val="24"/>
      <w:szCs w:val="24"/>
    </w:rPr>
  </w:style>
  <w:style w:type="paragraph" w:styleId="Xl178" w:customStyle="1">
    <w:name w:val="xl178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24"/>
      <w:szCs w:val="24"/>
    </w:rPr>
  </w:style>
  <w:style w:type="paragraph" w:styleId="Xl179" w:customStyle="1">
    <w:name w:val="xl179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hAnsi="Arial" w:eastAsia="Times New Roman" w:cs="Arial"/>
      <w:b/>
      <w:bCs/>
      <w:color w:val="FFFFFF"/>
      <w:sz w:val="18"/>
      <w:szCs w:val="18"/>
    </w:rPr>
  </w:style>
  <w:style w:type="paragraph" w:styleId="Xl180" w:customStyle="1">
    <w:name w:val="xl180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FFFFFF"/>
      <w:sz w:val="18"/>
      <w:szCs w:val="18"/>
    </w:rPr>
  </w:style>
  <w:style w:type="paragraph" w:styleId="Xl181" w:customStyle="1">
    <w:name w:val="xl181"/>
    <w:basedOn w:val="Normal"/>
    <w:qFormat/>
    <w:rsid w:val="00cf0fc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hAnsi="Arial" w:eastAsia="Times New Roman" w:cs="Arial"/>
      <w:b/>
      <w:bCs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5e1f24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LibreOffice/7.5.5.2$Windows_X86_64 LibreOffice_project/ca8fe7424262805f223b9a2334bc7181abbcbf5e</Application>
  <AppVersion>15.0000</AppVersion>
  <Pages>10</Pages>
  <Words>2815</Words>
  <Characters>18592</Characters>
  <CharactersWithSpaces>20301</CharactersWithSpaces>
  <Paragraphs>1113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2021-03-23T07:31:00Z</dcterms:created>
  <dc:creator>Windows User</dc:creator>
  <dc:description/>
  <dc:language>ru-RU</dc:language>
  <cp:lastModifiedBy/>
  <dcterms:modified xsi:type="dcterms:W3CDTF">2024-03-15T11:18:16Z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