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8"/>
        <w:gridCol w:w="2893"/>
        <w:gridCol w:w="5"/>
        <w:gridCol w:w="977"/>
        <w:gridCol w:w="2899"/>
        <w:gridCol w:w="3552"/>
        <w:gridCol w:w="21"/>
        <w:gridCol w:w="13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5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138320,10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715613,73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721131,93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721131,93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139168,87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4566"/>
        <w:gridCol w:w="1020"/>
        <w:gridCol w:w="1083"/>
        <w:gridCol w:w="1545"/>
        <w:gridCol w:w="1058"/>
        <w:gridCol w:w="1251"/>
      </w:tblGrid>
      <w:tr>
        <w:trPr>
          <w:trHeight w:val="81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121 418,22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72 850,93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124 256,57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41 629,10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69 066,47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43 205,96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8,61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271 459,56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342,91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фальц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4 551,20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1 995,95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1 778,06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1 006,24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474,51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47,45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207,19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7 213,02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10 746,00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4 029,75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1 023,30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5 965,30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593,75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448,76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470,69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Прочистка наружнего водостока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4 021,36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176,70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33 528,30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33 528,30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1 665,29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855,84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цементного (бетонного) основания вх.крыльца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1 865,03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906,81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Кладка ступеней из кирпича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15 228,00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3 045,60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Демонтаж и установка  обрамлениия ступеней из металлического уголка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106 092,63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2 121,85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подступенок, приямка , стенок водоотводящих лотков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1 829,25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1 097,55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тумб,подступенков, приямков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44,3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54 023,98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13,9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23 737,52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42,6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8 389,22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33 925,37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 дверей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8 153,44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стен фасада, откосов с земли и лесов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5 172,53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подступенков, приямков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116,6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13 402,59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металлических поверхностей ( решетки приямок, элементы фасада, стойки вх.козырька, поручня)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1 458,08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2 207,52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2 570,22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3 838,34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Подсыпка песка вручную под отмостку,ступени  при устранении провалов грунта   (без списания материала)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1 686,59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337,32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1834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4 286,64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2675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7 127,64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2675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5 970,97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подвальных окон фанерой(без списания материала)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131,43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Малый ремонт  оконных рам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 CYR" w:ascii="Arial CYR" w:hAnsi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666,34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2 282,56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66,2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147,77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6,40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201 910,37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6 835,01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Прочистка вентиляционных каналов с удалением засора на вертикальном участке - 1,5п.м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ч.час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2,70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767,18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5 795,14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16 828,72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2,626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15 344,53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28 496,61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4 210,24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2 635,70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6 528,66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0,72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3 365,74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2 628,10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29,99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945 797,19</w:t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7"/>
        <w:gridCol w:w="3553"/>
        <w:gridCol w:w="22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"/>
        <w:gridCol w:w="2850"/>
        <w:gridCol w:w="1012"/>
        <w:gridCol w:w="2897"/>
        <w:gridCol w:w="3575"/>
      </w:tblGrid>
      <w:tr>
        <w:trPr>
          <w:trHeight w:val="266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67511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311055,16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312880,47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52402,62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311055,16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312880,47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52402,62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35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5288,00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97907,04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111288,40</w:t>
            </w:r>
          </w:p>
        </w:tc>
      </w:tr>
      <w:tr>
        <w:trPr>
          <w:trHeight w:val="27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16053,19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97907,04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111288,40</w:t>
            </w:r>
          </w:p>
        </w:tc>
      </w:tr>
      <w:tr>
        <w:trPr>
          <w:trHeight w:val="902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16053,19</w:t>
            </w:r>
          </w:p>
        </w:tc>
      </w:tr>
      <w:tr>
        <w:trPr>
          <w:trHeight w:val="246" w:hRule="atLeast"/>
        </w:trPr>
        <w:tc>
          <w:tcPr>
            <w:tcW w:w="836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300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599,25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1341457,58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1352639,28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241685,48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1341457,58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1352639,28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241685,48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3 527,18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495168,61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500580,45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113947,70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495168,61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500580,45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113947,70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899"/>
        <w:gridCol w:w="981"/>
        <w:gridCol w:w="2900"/>
        <w:gridCol w:w="3561"/>
      </w:tblGrid>
      <w:tr>
        <w:trPr>
          <w:trHeight w:val="296" w:hRule="atLeast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13056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92757,06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91610,58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23023,39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92757,06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91610,58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23023,39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8072,20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334021,71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336637,17</w:t>
            </w:r>
          </w:p>
        </w:tc>
      </w:tr>
      <w:tr>
        <w:trPr>
          <w:trHeight w:val="27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87853,58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334021,71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336637,17</w:t>
            </w:r>
          </w:p>
        </w:tc>
      </w:tr>
      <w:tr>
        <w:trPr>
          <w:trHeight w:val="812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87853,58</w:t>
            </w:r>
          </w:p>
        </w:tc>
      </w:tr>
      <w:tr>
        <w:trPr>
          <w:trHeight w:val="246" w:hRule="atLeast"/>
        </w:trPr>
        <w:tc>
          <w:tcPr>
            <w:tcW w:w="81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7"/>
        <w:gridCol w:w="2901"/>
        <w:gridCol w:w="980"/>
        <w:gridCol w:w="2897"/>
        <w:gridCol w:w="3575"/>
      </w:tblGrid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8"/>
        <w:gridCol w:w="965"/>
        <w:gridCol w:w="2910"/>
        <w:gridCol w:w="3588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83d6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2981-9CF9-41A1-8F5C-EF951E29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LibreOffice/7.5.5.2$Windows_X86_64 LibreOffice_project/ca8fe7424262805f223b9a2334bc7181abbcbf5e</Application>
  <AppVersion>15.0000</AppVersion>
  <Pages>11</Pages>
  <Words>3001</Words>
  <Characters>19675</Characters>
  <CharactersWithSpaces>21394</CharactersWithSpaces>
  <Paragraphs>1296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2018-12-26T11:19:00Z</dcterms:created>
  <dc:creator>Windows User</dc:creator>
  <dc:description/>
  <dc:language>ru-RU</dc:language>
  <cp:lastModifiedBy/>
  <cp:lastPrinted>2018-12-10T09:46:00Z</cp:lastPrinted>
  <dcterms:modified xsi:type="dcterms:W3CDTF">2024-03-15T12:06:37Z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