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60" w:hanging="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>
      <w:pPr>
        <w:pStyle w:val="Normal"/>
        <w:spacing w:lineRule="exact" w:line="37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Ушакова, д. 12</w:t>
      </w:r>
    </w:p>
    <w:p>
      <w:pPr>
        <w:pStyle w:val="Normal"/>
        <w:ind w:right="6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118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24"/>
        <w:gridCol w:w="2900"/>
        <w:gridCol w:w="980"/>
        <w:gridCol w:w="2900"/>
        <w:gridCol w:w="3545"/>
        <w:gridCol w:w="28"/>
        <w:gridCol w:w="10"/>
      </w:tblGrid>
      <w:tr>
        <w:trPr>
          <w:trHeight w:val="266" w:hRule="atLeast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2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sz w:val="20"/>
                <w:szCs w:val="20"/>
              </w:rPr>
              <w:t>01.01.2023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sz w:val="20"/>
                <w:szCs w:val="20"/>
              </w:rPr>
              <w:t>31.12.2023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6" w:hRule="atLeast"/>
        </w:trPr>
        <w:tc>
          <w:tcPr>
            <w:tcW w:w="11149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2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2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/>
              <w:t>94443,29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  <w:lang w:val="en-US"/>
              </w:rPr>
            </w:pPr>
            <w:r>
              <w:rPr/>
              <w:t>286520,16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6" w:hRule="atLeast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319534,77</w:t>
            </w:r>
          </w:p>
        </w:tc>
      </w:tr>
      <w:tr>
        <w:trPr>
          <w:trHeight w:val="246" w:hRule="atLeast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319534,77</w:t>
            </w:r>
          </w:p>
        </w:tc>
      </w:tr>
      <w:tr>
        <w:trPr>
          <w:trHeight w:val="248" w:hRule="atLeast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78" w:hRule="atLeast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78" w:hRule="atLeast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48" w:hRule="atLeast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48" w:hRule="atLeast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  <w:lang w:val="en-US"/>
              </w:rPr>
            </w:pPr>
            <w:r>
              <w:rPr/>
              <w:t>75141,09</w:t>
            </w:r>
          </w:p>
        </w:tc>
      </w:tr>
    </w:tbl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>
      <w:pPr>
        <w:pStyle w:val="Normal"/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>
      <w:pPr>
        <w:pStyle w:val="Normal"/>
        <w:rPr/>
      </w:pPr>
      <w:r>
        <w:rPr/>
      </w:r>
    </w:p>
    <w:tbl>
      <w:tblPr>
        <w:tblStyle w:val="a6"/>
        <w:tblW w:w="1138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8"/>
        <w:gridCol w:w="5678"/>
        <w:gridCol w:w="824"/>
        <w:gridCol w:w="809"/>
        <w:gridCol w:w="1511"/>
        <w:gridCol w:w="1073"/>
        <w:gridCol w:w="1019"/>
      </w:tblGrid>
      <w:tr>
        <w:trPr>
          <w:trHeight w:val="81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 xml:space="preserve">№ </w:t>
            </w: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п/п</w:t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Наименование работ (услуг)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Ед.изм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Объем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Периодичность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Расценка, тариф за ед., руб.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Отчет 2023,руб.</w:t>
            </w:r>
          </w:p>
        </w:tc>
      </w:tr>
      <w:tr>
        <w:trPr>
          <w:trHeight w:val="51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кв.м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1 052,30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12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3,85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48 616,26</w:t>
            </w:r>
          </w:p>
        </w:tc>
      </w:tr>
      <w:tr>
        <w:trPr>
          <w:trHeight w:val="27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1.1</w:t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осуществление аварийно-диспетчерского обслуживания;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</w:tr>
      <w:tr>
        <w:trPr>
          <w:trHeight w:val="75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1.2</w:t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</w:tr>
      <w:tr>
        <w:trPr>
          <w:trHeight w:val="2175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1.3</w:t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</w:tr>
      <w:tr>
        <w:trPr>
          <w:trHeight w:val="3135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1.4</w:t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</w:tr>
      <w:tr>
        <w:trPr>
          <w:trHeight w:val="123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1.5</w:t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</w:tr>
      <w:tr>
        <w:trPr>
          <w:trHeight w:val="1695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1.6</w:t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</w:tr>
      <w:tr>
        <w:trPr>
          <w:trHeight w:val="2415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1.7</w:t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</w:tr>
      <w:tr>
        <w:trPr>
          <w:trHeight w:val="99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1.8</w:t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</w:tr>
      <w:tr>
        <w:trPr>
          <w:trHeight w:val="75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1.9</w:t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</w:tr>
      <w:tr>
        <w:trPr>
          <w:trHeight w:val="75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кв.м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1 052,30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12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2,31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29 169,76</w:t>
            </w:r>
          </w:p>
        </w:tc>
      </w:tr>
      <w:tr>
        <w:trPr>
          <w:trHeight w:val="1455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2.1</w:t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</w:tr>
      <w:tr>
        <w:trPr>
          <w:trHeight w:val="75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2.2</w:t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</w:tr>
      <w:tr>
        <w:trPr>
          <w:trHeight w:val="51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3</w:t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кв.м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1 052,30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12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3,94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49 752,74</w:t>
            </w:r>
          </w:p>
        </w:tc>
      </w:tr>
      <w:tr>
        <w:trPr>
          <w:trHeight w:val="75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4</w:t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кв.м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1 052,30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12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1,32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16 668,43</w:t>
            </w:r>
          </w:p>
        </w:tc>
      </w:tr>
      <w:tr>
        <w:trPr>
          <w:trHeight w:val="99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5</w:t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кв.м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1 052,30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12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2,19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27 654,44</w:t>
            </w:r>
          </w:p>
        </w:tc>
      </w:tr>
      <w:tr>
        <w:trPr>
          <w:trHeight w:val="75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6</w:t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кв.м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1 052,30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12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1,37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17 299,81</w:t>
            </w:r>
          </w:p>
        </w:tc>
      </w:tr>
      <w:tr>
        <w:trPr>
          <w:trHeight w:val="123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7</w:t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кв.м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1 052,30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12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6,60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83 385,74</w:t>
            </w:r>
          </w:p>
        </w:tc>
      </w:tr>
      <w:tr>
        <w:trPr>
          <w:trHeight w:val="51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7.1</w:t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27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Водоотлив воды из поддона на чердаке.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м3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0,02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857,27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17,15</w:t>
            </w:r>
          </w:p>
        </w:tc>
      </w:tr>
      <w:tr>
        <w:trPr>
          <w:trHeight w:val="27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Ремонт отдельными местами покрытия из асбестоцементных листов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м2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10,13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958,76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9 712,26</w:t>
            </w:r>
          </w:p>
        </w:tc>
      </w:tr>
      <w:tr>
        <w:trPr>
          <w:trHeight w:val="27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Разборка кровли из а/ц листов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м2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10,13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357,76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3 624,07</w:t>
            </w:r>
          </w:p>
        </w:tc>
      </w:tr>
      <w:tr>
        <w:trPr>
          <w:trHeight w:val="27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Смена частей водосточных труб прямые звенья с люлек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м.п.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5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798,38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3 991,90</w:t>
            </w:r>
          </w:p>
        </w:tc>
      </w:tr>
      <w:tr>
        <w:trPr>
          <w:trHeight w:val="27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Смена частей водосточных труб: колен с люлек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шт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889,03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1 778,06</w:t>
            </w:r>
          </w:p>
        </w:tc>
      </w:tr>
      <w:tr>
        <w:trPr>
          <w:trHeight w:val="51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Смена частей водосточных труб : отливов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шт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626,13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626,13</w:t>
            </w:r>
          </w:p>
        </w:tc>
      </w:tr>
      <w:tr>
        <w:trPr>
          <w:trHeight w:val="51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Смена частей водосточных труб : воронок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шт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1 006,24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2 012,48</w:t>
            </w:r>
          </w:p>
        </w:tc>
      </w:tr>
      <w:tr>
        <w:trPr>
          <w:trHeight w:val="27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м2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3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3" w:hAnsi="Arial3"/>
                <w:color w:val="FFFFFF"/>
                <w:kern w:val="0"/>
                <w:sz w:val="18"/>
                <w:szCs w:val="18"/>
                <w:lang w:val="ru-RU" w:bidi="ar-SA"/>
              </w:rPr>
              <w:t>138,13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414,38</w:t>
            </w:r>
          </w:p>
        </w:tc>
      </w:tr>
      <w:tr>
        <w:trPr>
          <w:trHeight w:val="51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Выправка желобов и свесов с поджатием фальцев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м.п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10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3" w:hAnsi="Arial3"/>
                <w:color w:val="FFFFFF"/>
                <w:kern w:val="0"/>
                <w:sz w:val="18"/>
                <w:szCs w:val="18"/>
                <w:lang w:val="ru-RU" w:bidi="ar-SA"/>
              </w:rPr>
              <w:t>268,65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2 686,50</w:t>
            </w:r>
          </w:p>
        </w:tc>
      </w:tr>
      <w:tr>
        <w:trPr>
          <w:trHeight w:val="27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Очистка кровли и козырьков от мусора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м2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30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10,23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306,99</w:t>
            </w:r>
          </w:p>
        </w:tc>
      </w:tr>
      <w:tr>
        <w:trPr>
          <w:trHeight w:val="27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Герметизация стыков асбестоцементной кровли пеной монтажной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м2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90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11,63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1 046,44</w:t>
            </w:r>
          </w:p>
        </w:tc>
      </w:tr>
      <w:tr>
        <w:trPr>
          <w:trHeight w:val="27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Изготовление  прямых звеньев водосточных труб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м.п.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5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237,50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1 187,50</w:t>
            </w:r>
          </w:p>
        </w:tc>
      </w:tr>
      <w:tr>
        <w:trPr>
          <w:trHeight w:val="51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Изготовление колен для водосточных труб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шт.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224,38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448,76</w:t>
            </w:r>
          </w:p>
        </w:tc>
      </w:tr>
      <w:tr>
        <w:trPr>
          <w:trHeight w:val="27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Изготовление воронок для водосточных труб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шт.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470,69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941,38</w:t>
            </w:r>
          </w:p>
        </w:tc>
      </w:tr>
      <w:tr>
        <w:trPr>
          <w:trHeight w:val="51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Изготовление отметов для водосточных труб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шт.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246,72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246,72</w:t>
            </w:r>
          </w:p>
        </w:tc>
      </w:tr>
      <w:tr>
        <w:trPr>
          <w:trHeight w:val="51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Осмотр кровель (шиферных)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м2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644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1,75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2 257,85</w:t>
            </w:r>
          </w:p>
        </w:tc>
      </w:tr>
      <w:tr>
        <w:trPr>
          <w:trHeight w:val="27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Осмотр деревянных конструкций стропил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м3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36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1,40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100,97</w:t>
            </w:r>
          </w:p>
        </w:tc>
      </w:tr>
      <w:tr>
        <w:trPr>
          <w:trHeight w:val="51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Очистка  по  периметру  крыши  с  автовышки  от  снега,  наледи  и  сосулек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м2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935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kern w:val="0"/>
                <w:sz w:val="18"/>
                <w:szCs w:val="18"/>
                <w:lang w:val="ru-RU" w:bidi="ar-SA"/>
              </w:rPr>
              <w:t>33 901,79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33 901,79</w:t>
            </w:r>
          </w:p>
        </w:tc>
      </w:tr>
      <w:tr>
        <w:trPr>
          <w:trHeight w:val="27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7.2</w:t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51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Ремонт штукатурки стен фасада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м2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1,5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1 459,99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2 189,99</w:t>
            </w:r>
          </w:p>
        </w:tc>
      </w:tr>
      <w:tr>
        <w:trPr>
          <w:trHeight w:val="27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Добавлять к есн на последующий слой 20мм (штукатурка стен фасада)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м2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0,7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2 038,22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1 426,76</w:t>
            </w:r>
          </w:p>
        </w:tc>
      </w:tr>
      <w:tr>
        <w:trPr>
          <w:trHeight w:val="27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Ремонт штукатурки карниза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м2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2 331,88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4 663,76</w:t>
            </w:r>
          </w:p>
        </w:tc>
      </w:tr>
      <w:tr>
        <w:trPr>
          <w:trHeight w:val="27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Перетирка штукатурки фасадов гладких клеем ЕК с автовышки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м2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557,76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1 115,53</w:t>
            </w:r>
          </w:p>
        </w:tc>
      </w:tr>
      <w:tr>
        <w:trPr>
          <w:trHeight w:val="27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Приготовление растворов вручную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м3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0,05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1 835,87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91,79</w:t>
            </w:r>
          </w:p>
        </w:tc>
      </w:tr>
      <w:tr>
        <w:trPr>
          <w:trHeight w:val="27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Осмотр каменных конструкций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м2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1084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3" w:hAnsi="Arial3"/>
                <w:color w:val="FFFFFF"/>
                <w:kern w:val="0"/>
                <w:sz w:val="18"/>
                <w:szCs w:val="18"/>
                <w:lang w:val="ru-RU" w:bidi="ar-SA"/>
              </w:rPr>
              <w:t>1,17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2 533,65</w:t>
            </w:r>
          </w:p>
        </w:tc>
      </w:tr>
      <w:tr>
        <w:trPr>
          <w:trHeight w:val="51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7.3</w:t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27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Осмотр внутренней и наружной штукатурки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м2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1210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1,33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3 224,09</w:t>
            </w:r>
          </w:p>
        </w:tc>
      </w:tr>
      <w:tr>
        <w:trPr>
          <w:trHeight w:val="27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Осмотр внутренней и наружной окраски и отделки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м2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1232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1,12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2 750,00</w:t>
            </w:r>
          </w:p>
        </w:tc>
      </w:tr>
      <w:tr>
        <w:trPr>
          <w:trHeight w:val="27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7.4</w:t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27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Осмотр деревянных заполнений проемов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м2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18,6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1,12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88,84</w:t>
            </w:r>
          </w:p>
        </w:tc>
      </w:tr>
      <w:tr>
        <w:trPr>
          <w:trHeight w:val="51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8</w:t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кв.м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1 052,30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12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12,17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153 706,29</w:t>
            </w:r>
          </w:p>
        </w:tc>
      </w:tr>
      <w:tr>
        <w:trPr>
          <w:trHeight w:val="51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8.1</w:t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27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Проверка наличия тяги в дымовентканалах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м2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700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2,15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3 012,91</w:t>
            </w:r>
          </w:p>
        </w:tc>
      </w:tr>
      <w:tr>
        <w:trPr>
          <w:trHeight w:val="27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8.2</w:t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27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Ремонт вводного теплового узла отопления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 шт.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15 735,35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15 735,35</w:t>
            </w:r>
          </w:p>
        </w:tc>
      </w:tr>
      <w:tr>
        <w:trPr>
          <w:trHeight w:val="51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Ремонт вводного теплового узла ГВС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 шт.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5 881,26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5 881,26</w:t>
            </w:r>
          </w:p>
        </w:tc>
      </w:tr>
      <w:tr>
        <w:trPr>
          <w:trHeight w:val="51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Ремонт вводного узла ХВС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 шт.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2 036,59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2 036,59</w:t>
            </w:r>
          </w:p>
        </w:tc>
      </w:tr>
      <w:tr>
        <w:trPr>
          <w:trHeight w:val="75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Очистка канализационного лежака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 п.м.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5,4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201,22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2 173,18</w:t>
            </w:r>
          </w:p>
        </w:tc>
      </w:tr>
      <w:tr>
        <w:trPr>
          <w:trHeight w:val="27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Техосмотр ХВС, ГВС, канализации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100 кв.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0,18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35 059,84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6 310,77</w:t>
            </w:r>
          </w:p>
        </w:tc>
      </w:tr>
      <w:tr>
        <w:trPr>
          <w:trHeight w:val="27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1000 м²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1,0511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5 843,31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6 141,90</w:t>
            </w:r>
          </w:p>
        </w:tc>
      </w:tr>
      <w:tr>
        <w:trPr>
          <w:trHeight w:val="99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Техосмотр общедомовых СО чердачных и подвальных помещений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1000 м²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0,1462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48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2 337,32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16 402,38</w:t>
            </w:r>
          </w:p>
        </w:tc>
      </w:tr>
      <w:tr>
        <w:trPr>
          <w:trHeight w:val="75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 шт.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12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122,02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1 464,24</w:t>
            </w:r>
          </w:p>
        </w:tc>
      </w:tr>
      <w:tr>
        <w:trPr>
          <w:trHeight w:val="27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мкд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14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1 843,69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25 811,66</w:t>
            </w:r>
          </w:p>
        </w:tc>
      </w:tr>
      <w:tr>
        <w:trPr>
          <w:trHeight w:val="75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kern w:val="0"/>
                <w:sz w:val="18"/>
                <w:szCs w:val="18"/>
                <w:lang w:val="ru-RU" w:bidi="ar-SA"/>
              </w:rPr>
              <w:t>Дополнительные работы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27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Замена вентилей до 20мм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 шт.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837,74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1 675,48</w:t>
            </w:r>
          </w:p>
        </w:tc>
      </w:tr>
      <w:tr>
        <w:trPr>
          <w:trHeight w:val="27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Замена стальных трубопроводов на металлполимерные Д до 25 мм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100мп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0,12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145 845,84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17 501,50</w:t>
            </w:r>
          </w:p>
        </w:tc>
      </w:tr>
      <w:tr>
        <w:trPr>
          <w:trHeight w:val="27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8.3</w:t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27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Гидравлическая опрессовка внутренней СО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 узел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889,94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889,94</w:t>
            </w:r>
          </w:p>
        </w:tc>
      </w:tr>
      <w:tr>
        <w:trPr>
          <w:trHeight w:val="27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Гидравлическая промывка СО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1000 м³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5,8208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390,47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2 272,85</w:t>
            </w:r>
          </w:p>
        </w:tc>
      </w:tr>
      <w:tr>
        <w:trPr>
          <w:trHeight w:val="51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Пуск и регулировка СО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 узел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3 433,63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3 433,63</w:t>
            </w:r>
          </w:p>
        </w:tc>
      </w:tr>
      <w:tr>
        <w:trPr>
          <w:trHeight w:val="51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8.4</w:t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27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Плановое техническое обслуживание узла учета по отоплению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 шт.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918,09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918,09</w:t>
            </w:r>
          </w:p>
        </w:tc>
      </w:tr>
      <w:tr>
        <w:trPr>
          <w:trHeight w:val="75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 шт.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854,26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854,26</w:t>
            </w:r>
          </w:p>
        </w:tc>
      </w:tr>
      <w:tr>
        <w:trPr>
          <w:trHeight w:val="27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 шт.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7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608,47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4 259,29</w:t>
            </w:r>
          </w:p>
        </w:tc>
      </w:tr>
      <w:tr>
        <w:trPr>
          <w:trHeight w:val="27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 шт.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12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608,47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7 301,64</w:t>
            </w:r>
          </w:p>
        </w:tc>
      </w:tr>
      <w:tr>
        <w:trPr>
          <w:trHeight w:val="27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Снятие и обработка  показаний с ОДПУ ХВС.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 шт.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9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1 783,07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16 047,63</w:t>
            </w:r>
          </w:p>
        </w:tc>
      </w:tr>
      <w:tr>
        <w:trPr>
          <w:trHeight w:val="27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8.5</w:t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27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Снятие показаний электросчетчика коммунального назначения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1шт.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12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88,38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1 060,56</w:t>
            </w:r>
          </w:p>
        </w:tc>
      </w:tr>
      <w:tr>
        <w:trPr>
          <w:trHeight w:val="27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Измерение тока по фазам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линия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4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55,19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220,76</w:t>
            </w:r>
          </w:p>
        </w:tc>
      </w:tr>
      <w:tr>
        <w:trPr>
          <w:trHeight w:val="27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Чистка ВРУ , обновление маркировки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 шт.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226,34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452,68</w:t>
            </w:r>
          </w:p>
        </w:tc>
      </w:tr>
      <w:tr>
        <w:trPr>
          <w:trHeight w:val="27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Измерение сопротивления изол. электросети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 шт.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0,33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882,98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582,77</w:t>
            </w:r>
          </w:p>
        </w:tc>
      </w:tr>
      <w:tr>
        <w:trPr>
          <w:trHeight w:val="27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 шт.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7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0,50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275,93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965,76</w:t>
            </w:r>
          </w:p>
        </w:tc>
      </w:tr>
      <w:tr>
        <w:trPr>
          <w:trHeight w:val="27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Проверка наличия запирающих устройств на электрических щитах ВРУ,ГРЩ, СЩ , ОЩ .Устранение обнаруженных неисправностей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 шт.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8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12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64,67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6 208,32</w:t>
            </w:r>
          </w:p>
        </w:tc>
      </w:tr>
      <w:tr>
        <w:trPr>
          <w:trHeight w:val="27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устр.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309,04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309,04</w:t>
            </w:r>
          </w:p>
        </w:tc>
      </w:tr>
      <w:tr>
        <w:trPr>
          <w:trHeight w:val="27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100 лест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0,06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5 258,98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631,08</w:t>
            </w:r>
          </w:p>
        </w:tc>
      </w:tr>
      <w:tr>
        <w:trPr>
          <w:trHeight w:val="27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1000 м.кв.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0,3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2 337,32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1 402,39</w:t>
            </w:r>
          </w:p>
        </w:tc>
      </w:tr>
      <w:tr>
        <w:trPr>
          <w:trHeight w:val="27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Тех обслуживание типовых групповых щитов жилых домов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щит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6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266,29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1 597,74</w:t>
            </w:r>
          </w:p>
        </w:tc>
      </w:tr>
      <w:tr>
        <w:trPr>
          <w:trHeight w:val="27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1шт.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75,32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150,65</w:t>
            </w:r>
          </w:p>
        </w:tc>
      </w:tr>
      <w:tr>
        <w:trPr>
          <w:trHeight w:val="27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  <w:lang w:val="ru-RU" w:bidi="ar-SA"/>
              </w:rPr>
              <w:t>ВСЕГО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кв.м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1 052,30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kern w:val="0"/>
                <w:sz w:val="18"/>
                <w:szCs w:val="18"/>
                <w:lang w:val="ru-RU" w:bidi="ar-SA"/>
              </w:rPr>
              <w:t>12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kern w:val="0"/>
                <w:sz w:val="18"/>
                <w:szCs w:val="18"/>
                <w:lang w:val="ru-RU" w:bidi="ar-SA"/>
              </w:rPr>
              <w:t>33,76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  <w:lang w:val="ru-RU" w:bidi="ar-SA"/>
              </w:rPr>
              <w:t>426 253,47</w:t>
            </w:r>
          </w:p>
        </w:tc>
      </w:tr>
    </w:tbl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>
      <w:pPr>
        <w:pStyle w:val="Normal"/>
        <w:spacing w:lineRule="exact" w:line="234"/>
        <w:jc w:val="center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13"/>
        <w:gridCol w:w="2873"/>
        <w:gridCol w:w="1012"/>
        <w:gridCol w:w="2898"/>
        <w:gridCol w:w="3553"/>
        <w:gridCol w:w="21"/>
      </w:tblGrid>
      <w:tr>
        <w:trPr>
          <w:trHeight w:val="266" w:hRule="atLeast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>
        <w:trPr>
          <w:trHeight w:val="290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476" w:hRule="atLeast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26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37"/>
        <w:gridCol w:w="2849"/>
        <w:gridCol w:w="1012"/>
        <w:gridCol w:w="2898"/>
        <w:gridCol w:w="3574"/>
      </w:tblGrid>
      <w:tr>
        <w:trPr>
          <w:trHeight w:val="266" w:hRule="atLeast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>19593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135077,96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156160,93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35906,60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135077,96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156160,93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35906,60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</w:rPr>
              <w:t>1146,00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32118,62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36585,52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5265,95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32118,62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36585,52</w:t>
            </w:r>
          </w:p>
        </w:tc>
      </w:tr>
      <w:tr>
        <w:trPr>
          <w:trHeight w:val="902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5265,95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18"/>
        <w:gridCol w:w="2900"/>
        <w:gridCol w:w="980"/>
        <w:gridCol w:w="2898"/>
        <w:gridCol w:w="3574"/>
      </w:tblGrid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233,56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485319,06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540939,78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129789,39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485319,06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540939,78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129789,39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1 062,09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154490,62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160459,95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29310,09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154490,62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160459,95</w:t>
            </w:r>
          </w:p>
        </w:tc>
      </w:tr>
      <w:tr>
        <w:trPr>
          <w:trHeight w:val="812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29310,09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5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18"/>
        <w:gridCol w:w="2899"/>
        <w:gridCol w:w="980"/>
        <w:gridCol w:w="2900"/>
        <w:gridCol w:w="3561"/>
      </w:tblGrid>
      <w:tr>
        <w:trPr>
          <w:trHeight w:val="296" w:hRule="atLeast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3982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28295,19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29370,34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5250,80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28295,19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29370,34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5250,80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</w:rPr>
              <w:t>2042,20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102572,19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109117,18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22184,64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102572,19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109117,18</w:t>
            </w:r>
          </w:p>
        </w:tc>
      </w:tr>
      <w:tr>
        <w:trPr>
          <w:trHeight w:val="812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22184,64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18"/>
        <w:gridCol w:w="2900"/>
        <w:gridCol w:w="980"/>
        <w:gridCol w:w="2898"/>
        <w:gridCol w:w="3574"/>
      </w:tblGrid>
      <w:tr>
        <w:trPr>
          <w:trHeight w:val="26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20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86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25"/>
        <w:gridCol w:w="2899"/>
        <w:gridCol w:w="964"/>
        <w:gridCol w:w="2911"/>
        <w:gridCol w:w="3587"/>
      </w:tblGrid>
      <w:tr>
        <w:trPr/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9"/>
              <w:widowControl w:val="false"/>
              <w:snapToGrid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9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9"/>
              <w:widowControl w:val="false"/>
              <w:snapToGrid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>
      <w:pPr>
        <w:pStyle w:val="Normal"/>
        <w:spacing w:lineRule="exact" w:line="35"/>
        <w:rPr>
          <w:lang w:val="en-US"/>
        </w:rPr>
      </w:pPr>
      <w:r>
        <w:rPr/>
      </w:r>
    </w:p>
    <w:sectPr>
      <w:type w:val="nextPage"/>
      <w:pgSz w:w="11906" w:h="16838"/>
      <w:pgMar w:left="400" w:right="340" w:gutter="0" w:header="0" w:top="572" w:footer="0" w:bottom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Arial3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2"/>
  <w:embedSystemFonts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c5b9b"/>
    <w:pPr>
      <w:widowControl/>
      <w:suppressAutoHyphens w:val="true"/>
      <w:bidi w:val="0"/>
      <w:spacing w:before="0" w:after="0"/>
      <w:jc w:val="left"/>
    </w:pPr>
    <w:rPr>
      <w:rFonts w:eastAsia="SimSun" w:ascii="Times New Roman" w:hAnsi="Times New Roman" w:cs="Times New Roman"/>
      <w:color w:val="auto"/>
      <w:kern w:val="0"/>
      <w:sz w:val="22"/>
      <w:szCs w:val="22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dc5b9b"/>
    <w:rPr/>
  </w:style>
  <w:style w:type="character" w:styleId="-">
    <w:name w:val="Hyperlink"/>
    <w:basedOn w:val="1"/>
    <w:rsid w:val="00dc5b9b"/>
    <w:rPr>
      <w:color w:val="0000FF"/>
      <w:u w:val="single"/>
    </w:rPr>
  </w:style>
  <w:style w:type="paragraph" w:styleId="Style14" w:customStyle="1">
    <w:name w:val="Заголовок"/>
    <w:basedOn w:val="Normal"/>
    <w:next w:val="Style15"/>
    <w:qFormat/>
    <w:rsid w:val="00dc5b9b"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5">
    <w:name w:val="Body Text"/>
    <w:basedOn w:val="Normal"/>
    <w:rsid w:val="00dc5b9b"/>
    <w:pPr>
      <w:spacing w:before="0" w:after="120"/>
    </w:pPr>
    <w:rPr/>
  </w:style>
  <w:style w:type="paragraph" w:styleId="Style16">
    <w:name w:val="List"/>
    <w:basedOn w:val="Style15"/>
    <w:rsid w:val="00dc5b9b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 w:customStyle="1">
    <w:name w:val="Указатель"/>
    <w:basedOn w:val="Normal"/>
    <w:qFormat/>
    <w:rsid w:val="00dc5b9b"/>
    <w:pPr>
      <w:suppressLineNumbers/>
    </w:pPr>
    <w:rPr>
      <w:rFonts w:cs="Lucida Sans"/>
    </w:rPr>
  </w:style>
  <w:style w:type="paragraph" w:styleId="11" w:customStyle="1">
    <w:name w:val="Название объекта1"/>
    <w:basedOn w:val="Normal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 w:customStyle="1">
    <w:name w:val="Содержимое таблицы"/>
    <w:basedOn w:val="Normal"/>
    <w:qFormat/>
    <w:rsid w:val="00dc5b9b"/>
    <w:pPr>
      <w:suppressLineNumbers/>
    </w:pPr>
    <w:rPr/>
  </w:style>
  <w:style w:type="paragraph" w:styleId="Style20" w:customStyle="1">
    <w:name w:val="Заголовок таблицы"/>
    <w:basedOn w:val="Style19"/>
    <w:qFormat/>
    <w:rsid w:val="00dc5b9b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513c5a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9EE89-166D-45DC-A164-CA81E41C5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Application>LibreOffice/7.5.5.2$Windows_X86_64 LibreOffice_project/ca8fe7424262805f223b9a2334bc7181abbcbf5e</Application>
  <AppVersion>15.0000</AppVersion>
  <Pages>9</Pages>
  <Words>2731</Words>
  <Characters>18125</Characters>
  <CharactersWithSpaces>19692</CharactersWithSpaces>
  <Paragraphs>1177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2019-01-17T07:03:00Z</dcterms:created>
  <dc:creator>Windows User</dc:creator>
  <dc:description/>
  <dc:language>ru-RU</dc:language>
  <cp:lastModifiedBy/>
  <cp:lastPrinted>2018-12-10T09:46:00Z</cp:lastPrinted>
  <dcterms:modified xsi:type="dcterms:W3CDTF">2024-03-15T11:54:43Z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