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92357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923571">
              <w:t>05.12.2019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6300BF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362424">
              <w:t>58/33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76683F" w:rsidRDefault="00593E8B" w:rsidP="0076683F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76683F" w:rsidRPr="0076683F">
              <w:t>О внесении изменени</w:t>
            </w:r>
            <w:r w:rsidR="00923571">
              <w:t>й</w:t>
            </w:r>
            <w:r w:rsidR="0076683F" w:rsidRPr="0076683F">
              <w:t xml:space="preserve"> в решение региональной службы по тарифам Нижегородской области </w:t>
            </w:r>
          </w:p>
          <w:p w:rsidR="0085764D" w:rsidRPr="00252D0D" w:rsidRDefault="00EA61FF" w:rsidP="005F1A04">
            <w:pPr>
              <w:jc w:val="center"/>
            </w:pPr>
            <w:r w:rsidRPr="00EA61FF">
              <w:t>от 18 декабря 2018 г. № 53/42 «Об установлении АКЦИОНЕРНОМУ ОБЩЕСТВУ «САРОВСКАЯ ТЕПЛОСЕТЕВАЯ КОМПАНИЯ» (ИНН 5254082630), г. Саров Нижегородской области, тарифов в сфере теплоснабжения»</w:t>
            </w:r>
            <w:r w:rsidR="00593E8B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0278" w:rsidRDefault="003B0278" w:rsidP="00DD2C81">
      <w:pPr>
        <w:tabs>
          <w:tab w:val="left" w:pos="1897"/>
        </w:tabs>
        <w:jc w:val="center"/>
        <w:rPr>
          <w:bCs/>
          <w:szCs w:val="28"/>
        </w:rPr>
      </w:pPr>
    </w:p>
    <w:p w:rsidR="00466F57" w:rsidRDefault="00466F57" w:rsidP="00DD2C81">
      <w:pPr>
        <w:tabs>
          <w:tab w:val="left" w:pos="1897"/>
        </w:tabs>
        <w:jc w:val="center"/>
        <w:rPr>
          <w:bCs/>
          <w:szCs w:val="28"/>
        </w:rPr>
      </w:pPr>
    </w:p>
    <w:p w:rsidR="00362424" w:rsidRDefault="00362424" w:rsidP="00DD2C81">
      <w:pPr>
        <w:tabs>
          <w:tab w:val="left" w:pos="1897"/>
        </w:tabs>
        <w:jc w:val="center"/>
        <w:rPr>
          <w:bCs/>
          <w:szCs w:val="28"/>
        </w:rPr>
      </w:pPr>
      <w:bookmarkStart w:id="2" w:name="_GoBack"/>
      <w:bookmarkEnd w:id="2"/>
    </w:p>
    <w:p w:rsidR="00EA61FF" w:rsidRPr="00EA61FF" w:rsidRDefault="00EA61FF" w:rsidP="00EA61FF">
      <w:pPr>
        <w:spacing w:line="276" w:lineRule="auto"/>
        <w:ind w:firstLine="709"/>
        <w:jc w:val="both"/>
        <w:rPr>
          <w:b/>
          <w:szCs w:val="28"/>
        </w:rPr>
      </w:pPr>
      <w:r w:rsidRPr="00EA61FF">
        <w:rPr>
          <w:szCs w:val="28"/>
        </w:rPr>
        <w:t xml:space="preserve">В соответствии с Федеральным законом от 27 июля 2010 г. № 190-ФЗ «О теплоснабжении», постановлением Правительства Российской Федерации </w:t>
      </w:r>
      <w:r w:rsidR="00923571">
        <w:rPr>
          <w:szCs w:val="28"/>
        </w:rPr>
        <w:br/>
      </w:r>
      <w:r w:rsidRPr="00EA61FF">
        <w:rPr>
          <w:szCs w:val="28"/>
        </w:rPr>
        <w:t xml:space="preserve">от 22 октября 2012 г. № 1075 «О ценообразовании в сфере теплоснабжения» и на основании рассмотрения расчетных и обосновывающих материалов, представленных </w:t>
      </w:r>
      <w:r w:rsidRPr="00EA61FF">
        <w:rPr>
          <w:noProof/>
          <w:szCs w:val="28"/>
        </w:rPr>
        <w:t>АКЦИОНЕРНЫМ ОБЩЕСТВОМ «САРОВСКАЯ ТЕПЛОСЕТЕВАЯ КОМПАНИЯ» (ИНН 5254082630), г. Саров Нижегородской области</w:t>
      </w:r>
      <w:r w:rsidRPr="00EA61FF">
        <w:rPr>
          <w:bCs/>
          <w:szCs w:val="28"/>
        </w:rPr>
        <w:t xml:space="preserve">, </w:t>
      </w:r>
      <w:r w:rsidRPr="00EA61FF">
        <w:rPr>
          <w:szCs w:val="28"/>
        </w:rPr>
        <w:t xml:space="preserve">экспертного заключения </w:t>
      </w:r>
      <w:r w:rsidR="00924E0E">
        <w:rPr>
          <w:szCs w:val="28"/>
        </w:rPr>
        <w:t xml:space="preserve">рег. </w:t>
      </w:r>
      <w:r w:rsidR="00485B5F" w:rsidRPr="00485B5F">
        <w:rPr>
          <w:szCs w:val="28"/>
        </w:rPr>
        <w:t>№ в-9</w:t>
      </w:r>
      <w:r w:rsidR="00485B5F">
        <w:rPr>
          <w:szCs w:val="28"/>
        </w:rPr>
        <w:t>91</w:t>
      </w:r>
      <w:r w:rsidR="00485B5F" w:rsidRPr="00485B5F">
        <w:rPr>
          <w:szCs w:val="28"/>
        </w:rPr>
        <w:t xml:space="preserve"> от 28 ноября 2019</w:t>
      </w:r>
      <w:r w:rsidRPr="00EA61FF">
        <w:rPr>
          <w:szCs w:val="28"/>
        </w:rPr>
        <w:t>.:</w:t>
      </w:r>
    </w:p>
    <w:p w:rsidR="00EA61FF" w:rsidRPr="00EA61FF" w:rsidRDefault="00EA61FF" w:rsidP="00EA61FF">
      <w:pPr>
        <w:spacing w:line="276" w:lineRule="auto"/>
        <w:ind w:firstLine="708"/>
        <w:jc w:val="both"/>
        <w:rPr>
          <w:noProof/>
          <w:szCs w:val="28"/>
        </w:rPr>
      </w:pPr>
      <w:r w:rsidRPr="00EA61FF">
        <w:rPr>
          <w:b/>
          <w:szCs w:val="28"/>
        </w:rPr>
        <w:t>1.</w:t>
      </w:r>
      <w:r w:rsidRPr="00EA61FF">
        <w:rPr>
          <w:szCs w:val="28"/>
        </w:rPr>
        <w:t xml:space="preserve">  </w:t>
      </w:r>
      <w:r w:rsidRPr="00EA61FF">
        <w:rPr>
          <w:bCs/>
          <w:szCs w:val="28"/>
        </w:rPr>
        <w:t xml:space="preserve">Внести </w:t>
      </w:r>
      <w:r w:rsidRPr="00EA61FF">
        <w:rPr>
          <w:noProof/>
          <w:szCs w:val="28"/>
        </w:rPr>
        <w:t>в решение региональной службы по тарифам Нижегородской области</w:t>
      </w:r>
      <w:r w:rsidRPr="00EA61FF">
        <w:rPr>
          <w:bCs/>
          <w:szCs w:val="28"/>
        </w:rPr>
        <w:t xml:space="preserve"> </w:t>
      </w:r>
      <w:r w:rsidRPr="00EA61FF">
        <w:rPr>
          <w:noProof/>
          <w:szCs w:val="28"/>
        </w:rPr>
        <w:t xml:space="preserve">от 18 декабря 2018 г. № 53/42 «Об установлении АКЦИОНЕРНОМУ ОБЩЕСТВУ «САРОВСКАЯ ТЕПЛОСЕТЕВАЯ КОМПАНИЯ» </w:t>
      </w:r>
      <w:r w:rsidR="00923571">
        <w:rPr>
          <w:noProof/>
          <w:szCs w:val="28"/>
        </w:rPr>
        <w:br/>
      </w:r>
      <w:r w:rsidRPr="00EA61FF">
        <w:rPr>
          <w:noProof/>
          <w:szCs w:val="28"/>
        </w:rPr>
        <w:t>(ИНН 5254082630), г. Саров Нижегородской области, тарифов в сфере теплоснабжения» следующие изменения:</w:t>
      </w:r>
    </w:p>
    <w:p w:rsidR="00EA61FF" w:rsidRPr="00EA61FF" w:rsidRDefault="00EA61FF" w:rsidP="00EA61FF">
      <w:pPr>
        <w:spacing w:line="276" w:lineRule="auto"/>
        <w:jc w:val="both"/>
        <w:rPr>
          <w:noProof/>
          <w:szCs w:val="28"/>
        </w:rPr>
      </w:pPr>
      <w:r w:rsidRPr="00EA61FF">
        <w:rPr>
          <w:b/>
          <w:i/>
          <w:noProof/>
          <w:szCs w:val="28"/>
        </w:rPr>
        <w:t>1.1.</w:t>
      </w:r>
      <w:r w:rsidRPr="00EA61FF">
        <w:rPr>
          <w:noProof/>
          <w:szCs w:val="28"/>
        </w:rPr>
        <w:t xml:space="preserve"> Таблицу Приложения 2 к решению изложить в следующей редакции:</w:t>
      </w:r>
    </w:p>
    <w:p w:rsidR="00EA61FF" w:rsidRPr="00EA61FF" w:rsidRDefault="00EA61FF" w:rsidP="00EA61FF">
      <w:pPr>
        <w:spacing w:line="276" w:lineRule="auto"/>
        <w:jc w:val="both"/>
        <w:rPr>
          <w:noProof/>
          <w:szCs w:val="28"/>
        </w:rPr>
      </w:pPr>
      <w:r w:rsidRPr="00EA61FF">
        <w:rPr>
          <w:noProof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14"/>
        <w:gridCol w:w="1977"/>
        <w:gridCol w:w="995"/>
        <w:gridCol w:w="1546"/>
        <w:gridCol w:w="1673"/>
      </w:tblGrid>
      <w:tr w:rsidR="00EA61FF" w:rsidTr="00923571">
        <w:trPr>
          <w:trHeight w:val="32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ind w:left="-9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Вид тарифа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Вода</w:t>
            </w:r>
          </w:p>
        </w:tc>
      </w:tr>
      <w:tr w:rsidR="00EA61FF" w:rsidTr="00923571">
        <w:trPr>
          <w:trHeight w:val="32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A61FF" w:rsidTr="00923571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92357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sz w:val="18"/>
                <w:szCs w:val="18"/>
                <w:lang w:eastAsia="en-US"/>
              </w:rPr>
              <w:t>с 1 января по 30 июня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sz w:val="18"/>
                <w:szCs w:val="18"/>
                <w:lang w:eastAsia="en-US"/>
              </w:rPr>
              <w:t>с 1 июля по 31 декабря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Default="00EA61FF" w:rsidP="0092357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АКЦИОНЕРНОЕ ОБЩЕСТВО «САРОВСКАЯ ТЕПЛОСЕТЕВАЯ КОМПАНИЯ» </w:t>
            </w:r>
            <w:r>
              <w:rPr>
                <w:bCs/>
                <w:sz w:val="22"/>
                <w:szCs w:val="22"/>
                <w:lang w:eastAsia="en-US"/>
              </w:rPr>
              <w:br/>
              <w:t xml:space="preserve">(ИНН </w:t>
            </w:r>
            <w:r>
              <w:rPr>
                <w:sz w:val="22"/>
                <w:szCs w:val="22"/>
                <w:lang w:eastAsia="en-US"/>
              </w:rPr>
              <w:t>5254082630)</w:t>
            </w:r>
            <w:r>
              <w:rPr>
                <w:bCs/>
                <w:sz w:val="22"/>
                <w:szCs w:val="22"/>
                <w:lang w:eastAsia="en-US"/>
              </w:rPr>
              <w:t>, г. Саров Нижегородской области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ind w:left="-24" w:right="57" w:firstLine="24"/>
              <w:jc w:val="both"/>
              <w:rPr>
                <w:b/>
                <w:bCs/>
                <w:sz w:val="20"/>
                <w:lang w:eastAsia="en-US"/>
              </w:rPr>
            </w:pPr>
            <w:r w:rsidRPr="00923571">
              <w:rPr>
                <w:b/>
                <w:bCs/>
                <w:sz w:val="20"/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ind w:left="-24" w:firstLine="24"/>
              <w:rPr>
                <w:sz w:val="20"/>
                <w:lang w:eastAsia="en-US"/>
              </w:rPr>
            </w:pPr>
            <w:proofErr w:type="spellStart"/>
            <w:r w:rsidRPr="00923571">
              <w:rPr>
                <w:sz w:val="20"/>
                <w:lang w:eastAsia="en-US"/>
              </w:rPr>
              <w:t>одноставочный</w:t>
            </w:r>
            <w:proofErr w:type="spellEnd"/>
            <w:r w:rsidRPr="00923571">
              <w:rPr>
                <w:sz w:val="20"/>
                <w:lang w:eastAsia="en-US"/>
              </w:rPr>
              <w:t>, руб./Гкал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EA61FF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 xml:space="preserve"> 1532,29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EA61FF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 xml:space="preserve"> 1562,94   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1562,94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1597,48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1597,48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1650,65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1650,65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1676,15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1676,15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1721,10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ind w:left="-24" w:firstLine="24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Население (тарифы указаны с учетом НДС)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ind w:left="-24" w:firstLine="24"/>
              <w:rPr>
                <w:sz w:val="20"/>
                <w:lang w:eastAsia="en-US"/>
              </w:rPr>
            </w:pPr>
            <w:proofErr w:type="spellStart"/>
            <w:r w:rsidRPr="00923571">
              <w:rPr>
                <w:sz w:val="20"/>
                <w:lang w:eastAsia="en-US"/>
              </w:rPr>
              <w:t>одноставочный</w:t>
            </w:r>
            <w:proofErr w:type="spellEnd"/>
            <w:r w:rsidRPr="00923571">
              <w:rPr>
                <w:sz w:val="20"/>
                <w:lang w:eastAsia="en-US"/>
              </w:rPr>
              <w:t>, руб./Гкал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EA61FF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1838,75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EA61FF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1875,53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1875,53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1916,98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1916,98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1980,78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1980,78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2011,38</w:t>
            </w:r>
          </w:p>
        </w:tc>
      </w:tr>
      <w:tr w:rsidR="00EA61FF" w:rsidTr="0092357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1.10.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Default="00EA61FF" w:rsidP="009235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rPr>
                <w:sz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923571" w:rsidRDefault="00EA61FF" w:rsidP="00923571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923571">
              <w:rPr>
                <w:sz w:val="20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FF" w:rsidRPr="00923571" w:rsidRDefault="006C6BC1" w:rsidP="00923571">
            <w:pPr>
              <w:ind w:left="-24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2065,32</w:t>
            </w:r>
          </w:p>
        </w:tc>
      </w:tr>
    </w:tbl>
    <w:p w:rsidR="00EA61FF" w:rsidRPr="00EA61FF" w:rsidRDefault="00EA61FF" w:rsidP="00EA61FF">
      <w:pPr>
        <w:spacing w:line="276" w:lineRule="auto"/>
        <w:ind w:firstLine="708"/>
        <w:jc w:val="right"/>
        <w:rPr>
          <w:bCs/>
          <w:szCs w:val="28"/>
        </w:rPr>
      </w:pPr>
      <w:r>
        <w:rPr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EA61FF">
        <w:rPr>
          <w:bCs/>
          <w:szCs w:val="28"/>
        </w:rPr>
        <w:t>».</w:t>
      </w:r>
    </w:p>
    <w:p w:rsidR="00EA61FF" w:rsidRPr="00EA61FF" w:rsidRDefault="00EA61FF" w:rsidP="00EA61FF">
      <w:pPr>
        <w:spacing w:line="276" w:lineRule="auto"/>
        <w:jc w:val="both"/>
        <w:rPr>
          <w:bCs/>
          <w:szCs w:val="28"/>
        </w:rPr>
      </w:pPr>
      <w:r w:rsidRPr="00EA61FF">
        <w:rPr>
          <w:b/>
          <w:bCs/>
          <w:i/>
          <w:szCs w:val="28"/>
        </w:rPr>
        <w:t>1.2.</w:t>
      </w:r>
      <w:r w:rsidRPr="00EA61FF">
        <w:rPr>
          <w:bCs/>
          <w:szCs w:val="28"/>
        </w:rPr>
        <w:t xml:space="preserve"> Таблицу Приложения 3 к решению изложить в следующей редакции:</w:t>
      </w:r>
    </w:p>
    <w:p w:rsidR="00EA61FF" w:rsidRPr="00EA61FF" w:rsidRDefault="00EA61FF" w:rsidP="00EA61FF">
      <w:pPr>
        <w:spacing w:line="276" w:lineRule="auto"/>
        <w:jc w:val="both"/>
        <w:rPr>
          <w:bCs/>
          <w:szCs w:val="28"/>
        </w:rPr>
      </w:pPr>
      <w:r w:rsidRPr="00EA61FF">
        <w:rPr>
          <w:bCs/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759"/>
        <w:gridCol w:w="1880"/>
        <w:gridCol w:w="867"/>
        <w:gridCol w:w="1420"/>
        <w:gridCol w:w="1276"/>
      </w:tblGrid>
      <w:tr w:rsidR="00EA61FF" w:rsidRPr="002F00F3" w:rsidTr="00EA61FF">
        <w:trPr>
          <w:trHeight w:val="32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ind w:left="-9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Вид тарифа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bCs/>
                <w:sz w:val="18"/>
                <w:szCs w:val="18"/>
                <w:lang w:eastAsia="en-US"/>
              </w:rPr>
              <w:t>Вода</w:t>
            </w:r>
          </w:p>
        </w:tc>
      </w:tr>
      <w:tr w:rsidR="00EA61FF" w:rsidRPr="002F00F3" w:rsidTr="00EA61FF">
        <w:trPr>
          <w:trHeight w:val="32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A61FF" w:rsidRPr="002F00F3" w:rsidTr="00EA61FF">
        <w:trPr>
          <w:trHeight w:val="14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B9052B" w:rsidRDefault="00EA61FF" w:rsidP="00D418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sz w:val="18"/>
                <w:szCs w:val="18"/>
                <w:lang w:eastAsia="en-US"/>
              </w:rPr>
              <w:t xml:space="preserve">с 1 января по 30 июня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B9052B" w:rsidRDefault="00EA61FF" w:rsidP="00D418E3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052B">
              <w:rPr>
                <w:b/>
                <w:sz w:val="18"/>
                <w:szCs w:val="18"/>
                <w:lang w:eastAsia="en-US"/>
              </w:rPr>
              <w:t xml:space="preserve">с 1 июля по 31 декабря </w:t>
            </w:r>
          </w:p>
        </w:tc>
      </w:tr>
      <w:tr w:rsidR="00EA61FF" w:rsidRPr="002F00F3" w:rsidTr="00EA61FF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23571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D418E3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923571">
              <w:rPr>
                <w:bCs/>
                <w:sz w:val="21"/>
                <w:szCs w:val="21"/>
                <w:lang w:eastAsia="en-US"/>
              </w:rPr>
              <w:t xml:space="preserve">АКЦИОНЕРНОЕ ОБЩЕСТВО «САРОВСКАЯ ТЕПЛОСЕТЕВАЯ КОМПАНИЯ» (ИНН </w:t>
            </w:r>
            <w:r w:rsidRPr="00923571">
              <w:rPr>
                <w:sz w:val="21"/>
                <w:szCs w:val="21"/>
                <w:lang w:eastAsia="en-US"/>
              </w:rPr>
              <w:t>5254082630)</w:t>
            </w:r>
            <w:r w:rsidRPr="00923571">
              <w:rPr>
                <w:bCs/>
                <w:sz w:val="21"/>
                <w:szCs w:val="21"/>
                <w:lang w:eastAsia="en-US"/>
              </w:rPr>
              <w:t>, г. Саров Нижегородской области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2F00F3" w:rsidRDefault="00EA61FF" w:rsidP="00D418E3">
            <w:pPr>
              <w:pStyle w:val="ac"/>
              <w:ind w:left="-24" w:firstLine="24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2F00F3">
              <w:rPr>
                <w:sz w:val="20"/>
                <w:szCs w:val="20"/>
                <w:lang w:eastAsia="en-US"/>
              </w:rPr>
              <w:t>одноставочный</w:t>
            </w:r>
            <w:proofErr w:type="spellEnd"/>
            <w:r w:rsidRPr="002F00F3">
              <w:rPr>
                <w:sz w:val="20"/>
                <w:szCs w:val="20"/>
                <w:lang w:eastAsia="en-US"/>
              </w:rPr>
              <w:t>, руб./Гкал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2F00F3">
              <w:rPr>
                <w:sz w:val="20"/>
                <w:lang w:eastAsia="en-US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1</w:t>
            </w:r>
            <w:r w:rsidRPr="000206B0">
              <w:rPr>
                <w:sz w:val="20"/>
                <w:lang w:eastAsia="en-US"/>
              </w:rPr>
              <w:t xml:space="preserve">056,08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1</w:t>
            </w:r>
            <w:r w:rsidRPr="000206B0">
              <w:rPr>
                <w:sz w:val="20"/>
                <w:lang w:eastAsia="en-US"/>
              </w:rPr>
              <w:t xml:space="preserve">087,45   </w:t>
            </w:r>
          </w:p>
        </w:tc>
      </w:tr>
      <w:tr w:rsidR="00EA61FF" w:rsidRPr="002F00F3" w:rsidTr="00EA61FF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23571">
              <w:rPr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2F00F3">
              <w:rPr>
                <w:sz w:val="20"/>
                <w:lang w:eastAsia="en-US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1127,95</w:t>
            </w:r>
          </w:p>
        </w:tc>
      </w:tr>
      <w:tr w:rsidR="00EA61FF" w:rsidRPr="002F00F3" w:rsidTr="00EA61FF">
        <w:trPr>
          <w:trHeight w:val="2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23571">
              <w:rPr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2F00F3">
              <w:rPr>
                <w:sz w:val="20"/>
                <w:lang w:eastAsia="en-US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1127,95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1164,90</w:t>
            </w:r>
          </w:p>
        </w:tc>
      </w:tr>
      <w:tr w:rsidR="00EA61FF" w:rsidRPr="002F00F3" w:rsidTr="00EA61FF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23571">
              <w:rPr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2F00F3">
              <w:rPr>
                <w:sz w:val="20"/>
                <w:lang w:eastAsia="en-US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1179,83</w:t>
            </w:r>
          </w:p>
        </w:tc>
      </w:tr>
      <w:tr w:rsidR="00EA61FF" w:rsidRPr="002F00F3" w:rsidTr="00EA61FF">
        <w:trPr>
          <w:trHeight w:val="2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F" w:rsidRPr="00923571" w:rsidRDefault="00EA61FF" w:rsidP="0092357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23571">
              <w:rPr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rPr>
                <w:sz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FF" w:rsidRPr="002F00F3" w:rsidRDefault="00EA61FF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2F00F3">
              <w:rPr>
                <w:sz w:val="20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Pr="000206B0" w:rsidRDefault="006C6BC1" w:rsidP="00D418E3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1217,26</w:t>
            </w:r>
          </w:p>
        </w:tc>
      </w:tr>
    </w:tbl>
    <w:p w:rsidR="00EA61FF" w:rsidRPr="00EA61FF" w:rsidRDefault="00EA61FF" w:rsidP="00EA61FF">
      <w:pPr>
        <w:spacing w:line="276" w:lineRule="auto"/>
        <w:jc w:val="right"/>
        <w:rPr>
          <w:bCs/>
          <w:szCs w:val="28"/>
        </w:rPr>
      </w:pPr>
      <w:r w:rsidRPr="00EA61FF">
        <w:rPr>
          <w:bCs/>
          <w:szCs w:val="28"/>
        </w:rPr>
        <w:t>».</w:t>
      </w:r>
    </w:p>
    <w:p w:rsidR="00EA61FF" w:rsidRPr="00EA61FF" w:rsidRDefault="00EA61FF" w:rsidP="00EA61FF">
      <w:pPr>
        <w:spacing w:line="276" w:lineRule="auto"/>
        <w:ind w:firstLine="708"/>
        <w:jc w:val="both"/>
        <w:rPr>
          <w:szCs w:val="28"/>
        </w:rPr>
      </w:pPr>
      <w:r w:rsidRPr="00EA61FF">
        <w:rPr>
          <w:b/>
          <w:szCs w:val="28"/>
        </w:rPr>
        <w:t>2.</w:t>
      </w:r>
      <w:r w:rsidRPr="00EA61FF">
        <w:rPr>
          <w:bCs/>
          <w:szCs w:val="28"/>
        </w:rPr>
        <w:t xml:space="preserve"> Настоящее решение вступает в силу с 1 января 2020 г</w:t>
      </w:r>
      <w:r w:rsidRPr="00EA61FF">
        <w:rPr>
          <w:szCs w:val="28"/>
        </w:rPr>
        <w:t>.</w:t>
      </w:r>
    </w:p>
    <w:p w:rsidR="007D3F68" w:rsidRDefault="007D3F68" w:rsidP="00923571">
      <w:pPr>
        <w:tabs>
          <w:tab w:val="left" w:pos="1897"/>
        </w:tabs>
        <w:rPr>
          <w:rFonts w:eastAsia="Calibri"/>
          <w:szCs w:val="28"/>
          <w:lang w:eastAsia="en-US"/>
        </w:rPr>
      </w:pPr>
    </w:p>
    <w:p w:rsidR="005F1A04" w:rsidRDefault="005F1A04" w:rsidP="00923571">
      <w:pPr>
        <w:tabs>
          <w:tab w:val="left" w:pos="1897"/>
        </w:tabs>
        <w:rPr>
          <w:rFonts w:eastAsia="Calibri"/>
          <w:szCs w:val="28"/>
          <w:lang w:eastAsia="en-US"/>
        </w:rPr>
      </w:pPr>
    </w:p>
    <w:p w:rsidR="007D3F68" w:rsidRPr="008068B0" w:rsidRDefault="007D3F68" w:rsidP="00923571">
      <w:pPr>
        <w:tabs>
          <w:tab w:val="left" w:pos="1897"/>
        </w:tabs>
        <w:rPr>
          <w:szCs w:val="28"/>
        </w:rPr>
      </w:pPr>
    </w:p>
    <w:p w:rsidR="003927BD" w:rsidRPr="008068B0" w:rsidRDefault="0045437D" w:rsidP="008068B0">
      <w:pPr>
        <w:tabs>
          <w:tab w:val="left" w:pos="1897"/>
        </w:tabs>
        <w:spacing w:line="276" w:lineRule="auto"/>
        <w:rPr>
          <w:szCs w:val="28"/>
        </w:rPr>
      </w:pPr>
      <w:r w:rsidRPr="008068B0">
        <w:rPr>
          <w:szCs w:val="28"/>
        </w:rPr>
        <w:t>Р</w:t>
      </w:r>
      <w:r w:rsidR="003927BD" w:rsidRPr="008068B0">
        <w:rPr>
          <w:szCs w:val="28"/>
        </w:rPr>
        <w:t>уководител</w:t>
      </w:r>
      <w:r w:rsidRPr="008068B0">
        <w:rPr>
          <w:szCs w:val="28"/>
        </w:rPr>
        <w:t>ь</w:t>
      </w:r>
      <w:r w:rsidR="003927BD" w:rsidRPr="008068B0">
        <w:rPr>
          <w:szCs w:val="28"/>
        </w:rPr>
        <w:t xml:space="preserve"> службы</w:t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EA61FF">
        <w:rPr>
          <w:szCs w:val="28"/>
        </w:rPr>
        <w:t xml:space="preserve">           Ю.Л. Алешина</w:t>
      </w:r>
      <w:r w:rsidR="003927BD" w:rsidRPr="008068B0">
        <w:rPr>
          <w:szCs w:val="28"/>
        </w:rPr>
        <w:t xml:space="preserve"> </w:t>
      </w:r>
      <w:r w:rsidRPr="008068B0">
        <w:rPr>
          <w:szCs w:val="28"/>
        </w:rPr>
        <w:t xml:space="preserve">             </w:t>
      </w:r>
    </w:p>
    <w:sectPr w:rsidR="003927BD" w:rsidRPr="008068B0" w:rsidSect="005F1A04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A9" w:rsidRDefault="00B93CA9">
      <w:r>
        <w:separator/>
      </w:r>
    </w:p>
  </w:endnote>
  <w:endnote w:type="continuationSeparator" w:id="0">
    <w:p w:rsidR="00B93CA9" w:rsidRDefault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A9" w:rsidRDefault="00B93CA9">
      <w:r>
        <w:separator/>
      </w:r>
    </w:p>
  </w:footnote>
  <w:footnote w:type="continuationSeparator" w:id="0">
    <w:p w:rsidR="00B93CA9" w:rsidRDefault="00B9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6BC1">
      <w:rPr>
        <w:rStyle w:val="a9"/>
        <w:noProof/>
      </w:rPr>
      <w:t>2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1" w:rsidRDefault="0036242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205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:rsidR="00C64A41" w:rsidRPr="00E52B15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64A41" w:rsidRDefault="00C64A4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64A41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64A41" w:rsidRPr="002B6128" w:rsidRDefault="00C64A4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64A41" w:rsidRDefault="00C64A41" w:rsidP="00276416">
                <w:pPr>
                  <w:ind w:right="-70"/>
                  <w:rPr>
                    <w:sz w:val="20"/>
                  </w:rPr>
                </w:pPr>
              </w:p>
              <w:p w:rsidR="00C64A41" w:rsidRPr="001772E6" w:rsidRDefault="00C64A4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64A41" w:rsidRDefault="00C64A41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314D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225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A8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0720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DE7"/>
    <w:rsid w:val="002165E3"/>
    <w:rsid w:val="00217444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39A1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0F4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424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333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278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6F57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85B5F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27C8E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A04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35CD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B95"/>
    <w:rsid w:val="00626D7A"/>
    <w:rsid w:val="006276A8"/>
    <w:rsid w:val="006300BF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67EDF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BC1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18F"/>
    <w:rsid w:val="00760890"/>
    <w:rsid w:val="00761BD0"/>
    <w:rsid w:val="007658A8"/>
    <w:rsid w:val="00765DE3"/>
    <w:rsid w:val="00765E7E"/>
    <w:rsid w:val="00766397"/>
    <w:rsid w:val="0076683F"/>
    <w:rsid w:val="00767863"/>
    <w:rsid w:val="00771A11"/>
    <w:rsid w:val="00772907"/>
    <w:rsid w:val="00772CCB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6EB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5DE8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A31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571"/>
    <w:rsid w:val="009237A8"/>
    <w:rsid w:val="00923AEC"/>
    <w:rsid w:val="00924AA7"/>
    <w:rsid w:val="00924E0E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609"/>
    <w:rsid w:val="00950D19"/>
    <w:rsid w:val="00952C17"/>
    <w:rsid w:val="0095489B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7B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D28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03C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3BC6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2CD4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A80"/>
    <w:rsid w:val="00A85BFC"/>
    <w:rsid w:val="00A87214"/>
    <w:rsid w:val="00A87B0C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2FEE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3CA9"/>
    <w:rsid w:val="00B9478B"/>
    <w:rsid w:val="00B94D8A"/>
    <w:rsid w:val="00B962D8"/>
    <w:rsid w:val="00BA0130"/>
    <w:rsid w:val="00BA0D66"/>
    <w:rsid w:val="00BA187E"/>
    <w:rsid w:val="00BA2ACF"/>
    <w:rsid w:val="00BA3B7E"/>
    <w:rsid w:val="00BA3C59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22F8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0D16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1FF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64B240D"/>
  <w15:docId w15:val="{41FBE20D-AE3B-4C60-BEE3-D054CE3D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,Основной текст Знак Знак,Знак Знак2 Знак,Знак Знак Знак, Знак Знак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,Основной текст Знак Знак Знак,Знак Знак2 Знак Знак,Знак Знак Знак Знак, Знак Знак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81</cp:revision>
  <cp:lastPrinted>2018-10-15T15:25:00Z</cp:lastPrinted>
  <dcterms:created xsi:type="dcterms:W3CDTF">2017-11-18T09:57:00Z</dcterms:created>
  <dcterms:modified xsi:type="dcterms:W3CDTF">2019-12-05T05:55:00Z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